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tmp" ContentType="image/gi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1CB51" w14:textId="0A6FC816" w:rsidR="00115C5F" w:rsidRPr="0025477E" w:rsidRDefault="00115C5F" w:rsidP="00115C5F">
      <w:pPr>
        <w:jc w:val="right"/>
        <w:rPr>
          <w:b/>
        </w:rPr>
      </w:pPr>
      <w:bookmarkStart w:id="0" w:name="_Hlk167890746"/>
      <w:r w:rsidRPr="0025477E">
        <w:rPr>
          <w:b/>
        </w:rPr>
        <w:t xml:space="preserve">Anexă la Hotărârea </w:t>
      </w:r>
      <w:r w:rsidR="00F55DFB">
        <w:rPr>
          <w:b/>
        </w:rPr>
        <w:t xml:space="preserve">Consiliului Local </w:t>
      </w:r>
      <w:r w:rsidR="00222118">
        <w:rPr>
          <w:b/>
        </w:rPr>
        <w:t>Caransebeș</w:t>
      </w:r>
    </w:p>
    <w:p w14:paraId="407B83F4" w14:textId="23A1B274" w:rsidR="00115C5F" w:rsidRDefault="00115C5F" w:rsidP="00115C5F">
      <w:pPr>
        <w:jc w:val="right"/>
        <w:rPr>
          <w:b/>
        </w:rPr>
      </w:pPr>
      <w:r w:rsidRPr="0025477E">
        <w:rPr>
          <w:b/>
        </w:rPr>
        <w:t>nr. .........../..........................</w:t>
      </w:r>
    </w:p>
    <w:p w14:paraId="5D40B738" w14:textId="77777777" w:rsidR="00115C5F" w:rsidRPr="0025477E" w:rsidRDefault="00115C5F" w:rsidP="00BE355E">
      <w:pPr>
        <w:jc w:val="right"/>
        <w:rPr>
          <w:b/>
        </w:rPr>
      </w:pPr>
    </w:p>
    <w:p w14:paraId="027EEFD0" w14:textId="77777777" w:rsidR="00D50C52" w:rsidRDefault="00D50C52" w:rsidP="00BE355E">
      <w:pPr>
        <w:jc w:val="right"/>
        <w:rPr>
          <w:b/>
        </w:rPr>
      </w:pPr>
    </w:p>
    <w:p w14:paraId="14836297" w14:textId="77777777" w:rsidR="00115C5F" w:rsidRDefault="00115C5F" w:rsidP="00BE355E">
      <w:pPr>
        <w:jc w:val="right"/>
        <w:rPr>
          <w:b/>
        </w:rPr>
      </w:pPr>
    </w:p>
    <w:p w14:paraId="705028DF" w14:textId="77777777" w:rsidR="00115C5F" w:rsidRPr="0025477E" w:rsidRDefault="00115C5F" w:rsidP="00BE355E">
      <w:pPr>
        <w:jc w:val="right"/>
        <w:rPr>
          <w:b/>
        </w:rPr>
      </w:pPr>
    </w:p>
    <w:p w14:paraId="5AC2A29A" w14:textId="77777777" w:rsidR="00D50C52" w:rsidRPr="0025477E" w:rsidRDefault="00D50C52" w:rsidP="00BE355E">
      <w:pPr>
        <w:jc w:val="right"/>
        <w:rPr>
          <w:b/>
        </w:rPr>
      </w:pPr>
      <w:r w:rsidRPr="0025477E">
        <w:rPr>
          <w:b/>
        </w:rPr>
        <w:t>APROBAT</w:t>
      </w:r>
    </w:p>
    <w:p w14:paraId="77E4D5F2" w14:textId="577CE927" w:rsidR="00D50C52" w:rsidRPr="0025477E" w:rsidRDefault="00D50C52" w:rsidP="00D50C52">
      <w:pPr>
        <w:jc w:val="right"/>
        <w:rPr>
          <w:b/>
        </w:rPr>
      </w:pPr>
      <w:r w:rsidRPr="0025477E">
        <w:rPr>
          <w:b/>
        </w:rPr>
        <w:t xml:space="preserve">Dispoziția </w:t>
      </w:r>
      <w:r w:rsidR="00F55DFB">
        <w:rPr>
          <w:b/>
        </w:rPr>
        <w:t xml:space="preserve">Primarului Municipiului </w:t>
      </w:r>
      <w:r w:rsidR="00222118">
        <w:rPr>
          <w:b/>
        </w:rPr>
        <w:t>Caransebeș</w:t>
      </w:r>
    </w:p>
    <w:p w14:paraId="20F09A41" w14:textId="77777777" w:rsidR="00D50C52" w:rsidRPr="0025477E" w:rsidRDefault="00D50C52" w:rsidP="00D50C52">
      <w:pPr>
        <w:jc w:val="right"/>
        <w:rPr>
          <w:b/>
        </w:rPr>
      </w:pPr>
      <w:r w:rsidRPr="0025477E">
        <w:rPr>
          <w:b/>
        </w:rPr>
        <w:t>nr. .........../..........................</w:t>
      </w:r>
    </w:p>
    <w:p w14:paraId="495A7479" w14:textId="77777777" w:rsidR="00D50C52" w:rsidRPr="0025477E" w:rsidRDefault="00D50C52" w:rsidP="00BE355E">
      <w:pPr>
        <w:jc w:val="right"/>
        <w:rPr>
          <w:b/>
        </w:rPr>
      </w:pPr>
    </w:p>
    <w:bookmarkEnd w:id="0"/>
    <w:p w14:paraId="741D3797" w14:textId="77777777" w:rsidR="00E5003D" w:rsidRPr="0025477E" w:rsidRDefault="00E5003D" w:rsidP="00115C5F">
      <w:pPr>
        <w:rPr>
          <w:b/>
        </w:rPr>
      </w:pPr>
    </w:p>
    <w:p w14:paraId="1FEA897A" w14:textId="77777777" w:rsidR="00E66268" w:rsidRPr="0025477E" w:rsidRDefault="00E66268" w:rsidP="00BE355E">
      <w:pPr>
        <w:jc w:val="center"/>
        <w:rPr>
          <w:b/>
        </w:rPr>
      </w:pPr>
    </w:p>
    <w:p w14:paraId="03A8DD46" w14:textId="77777777" w:rsidR="00E66268" w:rsidRPr="0025477E" w:rsidRDefault="00E66268" w:rsidP="00BE355E">
      <w:pPr>
        <w:jc w:val="center"/>
        <w:rPr>
          <w:b/>
        </w:rPr>
      </w:pPr>
    </w:p>
    <w:p w14:paraId="003D72A4" w14:textId="77777777" w:rsidR="00E66268" w:rsidRPr="0025477E" w:rsidRDefault="00E66268" w:rsidP="00BE355E">
      <w:pPr>
        <w:jc w:val="center"/>
        <w:rPr>
          <w:b/>
        </w:rPr>
      </w:pPr>
    </w:p>
    <w:p w14:paraId="5063B77F" w14:textId="77777777" w:rsidR="00A141E0" w:rsidRPr="0025477E" w:rsidRDefault="00A141E0" w:rsidP="00BE355E">
      <w:pPr>
        <w:jc w:val="center"/>
        <w:rPr>
          <w:b/>
        </w:rPr>
      </w:pPr>
    </w:p>
    <w:p w14:paraId="1C836CA4" w14:textId="77777777" w:rsidR="00A141E0" w:rsidRPr="0025477E" w:rsidRDefault="00A141E0" w:rsidP="00BE355E">
      <w:pPr>
        <w:jc w:val="center"/>
        <w:rPr>
          <w:b/>
        </w:rPr>
      </w:pPr>
    </w:p>
    <w:p w14:paraId="3BA10642" w14:textId="77777777" w:rsidR="00115C5F" w:rsidRPr="0025477E" w:rsidRDefault="00115C5F" w:rsidP="00115C5F">
      <w:pPr>
        <w:jc w:val="center"/>
        <w:rPr>
          <w:rStyle w:val="pg-1ff1"/>
          <w:b/>
          <w:bCs/>
          <w:i/>
          <w:color w:val="FF0000"/>
          <w:sz w:val="40"/>
          <w:szCs w:val="40"/>
        </w:rPr>
      </w:pPr>
      <w:r w:rsidRPr="0025477E">
        <w:rPr>
          <w:rStyle w:val="pg-1ff1"/>
          <w:b/>
          <w:bCs/>
          <w:i/>
          <w:color w:val="FF0000"/>
          <w:sz w:val="40"/>
          <w:szCs w:val="40"/>
        </w:rPr>
        <w:t>- Proiect –</w:t>
      </w:r>
    </w:p>
    <w:p w14:paraId="78EB87D9" w14:textId="77777777" w:rsidR="00A141E0" w:rsidRPr="0025477E" w:rsidRDefault="00A141E0" w:rsidP="00BE355E">
      <w:pPr>
        <w:jc w:val="center"/>
        <w:rPr>
          <w:b/>
        </w:rPr>
      </w:pPr>
    </w:p>
    <w:p w14:paraId="7EC7797A" w14:textId="77777777" w:rsidR="00D241F2" w:rsidRPr="00C6665E" w:rsidRDefault="00E978D6" w:rsidP="00BE355E">
      <w:pPr>
        <w:jc w:val="center"/>
        <w:rPr>
          <w:b/>
          <w:sz w:val="36"/>
          <w:szCs w:val="36"/>
        </w:rPr>
      </w:pPr>
      <w:r w:rsidRPr="00C6665E">
        <w:rPr>
          <w:b/>
          <w:sz w:val="36"/>
          <w:szCs w:val="36"/>
        </w:rPr>
        <w:t>SCRISOARE DE AŞTEPTĂRI</w:t>
      </w:r>
    </w:p>
    <w:p w14:paraId="30CD87AB" w14:textId="6C4713C2" w:rsidR="00BD5544" w:rsidRPr="00222118" w:rsidRDefault="00BD5544" w:rsidP="00C6665E">
      <w:pPr>
        <w:jc w:val="center"/>
        <w:rPr>
          <w:rStyle w:val="pg-1ff1"/>
          <w:b/>
          <w:bCs/>
          <w:sz w:val="36"/>
          <w:szCs w:val="36"/>
        </w:rPr>
      </w:pPr>
      <w:r w:rsidRPr="00222118">
        <w:rPr>
          <w:rStyle w:val="pg-1ff1"/>
          <w:b/>
          <w:bCs/>
          <w:sz w:val="36"/>
          <w:szCs w:val="36"/>
        </w:rPr>
        <w:t>cu privire</w:t>
      </w:r>
      <w:r w:rsidR="00AC57EC" w:rsidRPr="00222118">
        <w:rPr>
          <w:rStyle w:val="pg-1ff1"/>
          <w:b/>
          <w:bCs/>
          <w:sz w:val="36"/>
          <w:szCs w:val="36"/>
        </w:rPr>
        <w:t xml:space="preserve"> la</w:t>
      </w:r>
      <w:r w:rsidR="00C44F6C" w:rsidRPr="00222118">
        <w:rPr>
          <w:rStyle w:val="pg-1ff1"/>
          <w:b/>
          <w:bCs/>
          <w:sz w:val="36"/>
          <w:szCs w:val="36"/>
        </w:rPr>
        <w:t xml:space="preserve"> </w:t>
      </w:r>
      <w:bookmarkStart w:id="1" w:name="_Hlk167890604"/>
      <w:r w:rsidR="00DB5F70" w:rsidRPr="00222118">
        <w:rPr>
          <w:rStyle w:val="pg-1ff1"/>
          <w:b/>
          <w:bCs/>
          <w:sz w:val="36"/>
          <w:szCs w:val="36"/>
        </w:rPr>
        <w:t>administrarea și conducerea executivă a</w:t>
      </w:r>
      <w:r w:rsidR="00C6665E" w:rsidRPr="00222118">
        <w:rPr>
          <w:rStyle w:val="pg-1ff1"/>
          <w:b/>
          <w:bCs/>
          <w:sz w:val="36"/>
          <w:szCs w:val="36"/>
        </w:rPr>
        <w:t xml:space="preserve"> </w:t>
      </w:r>
      <w:r w:rsidRPr="00222118">
        <w:rPr>
          <w:rStyle w:val="pg-1ff1"/>
          <w:b/>
          <w:bCs/>
          <w:sz w:val="36"/>
          <w:szCs w:val="36"/>
        </w:rPr>
        <w:t xml:space="preserve">Societății </w:t>
      </w:r>
      <w:r w:rsidR="00413132">
        <w:rPr>
          <w:rStyle w:val="pg-1ff1"/>
          <w:b/>
          <w:bCs/>
          <w:sz w:val="36"/>
          <w:szCs w:val="36"/>
        </w:rPr>
        <w:t>POL-COM CARANSEBEȘ</w:t>
      </w:r>
      <w:r w:rsidR="00222118" w:rsidRPr="00222118">
        <w:rPr>
          <w:rStyle w:val="pg-1ff1"/>
          <w:b/>
          <w:bCs/>
          <w:sz w:val="36"/>
          <w:szCs w:val="36"/>
        </w:rPr>
        <w:t xml:space="preserve"> S.R.L.</w:t>
      </w:r>
    </w:p>
    <w:p w14:paraId="57DA7A65" w14:textId="77777777" w:rsidR="00C03C01" w:rsidRPr="0025477E" w:rsidRDefault="00DB5F70" w:rsidP="00BE355E">
      <w:pPr>
        <w:jc w:val="center"/>
        <w:rPr>
          <w:rStyle w:val="pg-1ff1"/>
          <w:b/>
          <w:bCs/>
          <w:sz w:val="40"/>
          <w:szCs w:val="40"/>
        </w:rPr>
      </w:pPr>
      <w:r w:rsidRPr="00C6665E">
        <w:rPr>
          <w:rStyle w:val="pg-1ff1"/>
          <w:b/>
          <w:bCs/>
          <w:sz w:val="36"/>
          <w:szCs w:val="36"/>
        </w:rPr>
        <w:t>pentru perioada 2025-2029</w:t>
      </w:r>
    </w:p>
    <w:bookmarkEnd w:id="1"/>
    <w:p w14:paraId="69523D70" w14:textId="77777777" w:rsidR="00E66268" w:rsidRPr="0025477E" w:rsidRDefault="00E66268" w:rsidP="00BE355E">
      <w:pPr>
        <w:pStyle w:val="ListParagraph"/>
        <w:jc w:val="center"/>
        <w:rPr>
          <w:rStyle w:val="pg-1ff1"/>
          <w:iCs/>
          <w:color w:val="FF0000"/>
          <w:lang w:val="ro-RO"/>
        </w:rPr>
      </w:pPr>
    </w:p>
    <w:p w14:paraId="130BD7D1" w14:textId="77777777" w:rsidR="00E66268" w:rsidRPr="0025477E" w:rsidRDefault="00E66268" w:rsidP="00BE355E">
      <w:pPr>
        <w:pStyle w:val="ListParagraph"/>
        <w:jc w:val="center"/>
        <w:rPr>
          <w:rStyle w:val="pg-1ff1"/>
          <w:iCs/>
          <w:color w:val="FF0000"/>
          <w:lang w:val="ro-RO"/>
        </w:rPr>
      </w:pPr>
    </w:p>
    <w:p w14:paraId="48633681" w14:textId="77777777" w:rsidR="00E66268" w:rsidRPr="0025477E" w:rsidRDefault="00E66268" w:rsidP="00BE355E">
      <w:pPr>
        <w:pStyle w:val="ListParagraph"/>
        <w:jc w:val="center"/>
        <w:rPr>
          <w:rStyle w:val="pg-1ff1"/>
          <w:iCs/>
          <w:color w:val="FF0000"/>
          <w:lang w:val="ro-RO"/>
        </w:rPr>
      </w:pPr>
    </w:p>
    <w:p w14:paraId="212EDAF1" w14:textId="77777777" w:rsidR="00E66268" w:rsidRPr="0025477E" w:rsidRDefault="00E66268" w:rsidP="00BE355E">
      <w:pPr>
        <w:pStyle w:val="ListParagraph"/>
        <w:jc w:val="center"/>
        <w:rPr>
          <w:rStyle w:val="pg-1ff1"/>
          <w:iCs/>
          <w:color w:val="FF0000"/>
          <w:lang w:val="ro-RO"/>
        </w:rPr>
      </w:pPr>
    </w:p>
    <w:p w14:paraId="1D920E7E" w14:textId="77777777" w:rsidR="000F2FDE" w:rsidRPr="0025477E" w:rsidRDefault="000F2FDE" w:rsidP="00BE355E">
      <w:pPr>
        <w:pStyle w:val="ListParagraph"/>
        <w:jc w:val="center"/>
        <w:rPr>
          <w:rStyle w:val="pg-1ff1"/>
          <w:iCs/>
          <w:color w:val="FF0000"/>
          <w:lang w:val="ro-RO"/>
        </w:rPr>
      </w:pPr>
    </w:p>
    <w:p w14:paraId="0742C16F" w14:textId="77777777" w:rsidR="0051714A" w:rsidRPr="0025477E" w:rsidRDefault="0051714A" w:rsidP="00BE355E">
      <w:pPr>
        <w:pStyle w:val="NormalIndent"/>
        <w:ind w:left="90"/>
        <w:rPr>
          <w:rFonts w:ascii="Times New Roman" w:hAnsi="Times New Roman" w:cs="Times New Roman"/>
          <w:color w:val="2905A0"/>
          <w:sz w:val="24"/>
          <w:szCs w:val="24"/>
          <w:lang w:val="ro-RO"/>
        </w:rPr>
      </w:pPr>
    </w:p>
    <w:p w14:paraId="270361A5"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47C5B1C3"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06414FDF"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12A1E32C"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6794DB8F"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54B7EF37"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2F60EAE5"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34202BD5"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513E5FA6"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60E831E7" w14:textId="77777777" w:rsidR="00BE355E" w:rsidRDefault="00BE355E" w:rsidP="00BE355E">
      <w:pPr>
        <w:pStyle w:val="NormalIndent"/>
        <w:ind w:left="90"/>
        <w:rPr>
          <w:rFonts w:ascii="Times New Roman" w:hAnsi="Times New Roman" w:cs="Times New Roman"/>
          <w:color w:val="2905A0"/>
          <w:sz w:val="24"/>
          <w:szCs w:val="24"/>
          <w:lang w:val="ro-RO"/>
        </w:rPr>
      </w:pPr>
    </w:p>
    <w:p w14:paraId="1246A6EA" w14:textId="77777777" w:rsidR="00C6665E" w:rsidRDefault="00C6665E" w:rsidP="00BE355E">
      <w:pPr>
        <w:pStyle w:val="NormalIndent"/>
        <w:ind w:left="90"/>
        <w:rPr>
          <w:rFonts w:ascii="Times New Roman" w:hAnsi="Times New Roman" w:cs="Times New Roman"/>
          <w:color w:val="2905A0"/>
          <w:sz w:val="24"/>
          <w:szCs w:val="24"/>
          <w:lang w:val="ro-RO"/>
        </w:rPr>
      </w:pPr>
    </w:p>
    <w:p w14:paraId="6E169689" w14:textId="77777777" w:rsidR="00C6665E" w:rsidRDefault="00C6665E" w:rsidP="00BE355E">
      <w:pPr>
        <w:pStyle w:val="NormalIndent"/>
        <w:ind w:left="90"/>
        <w:rPr>
          <w:rFonts w:ascii="Times New Roman" w:hAnsi="Times New Roman" w:cs="Times New Roman"/>
          <w:color w:val="2905A0"/>
          <w:sz w:val="24"/>
          <w:szCs w:val="24"/>
          <w:lang w:val="ro-RO"/>
        </w:rPr>
      </w:pPr>
    </w:p>
    <w:p w14:paraId="75DE5EE5" w14:textId="77777777" w:rsidR="00C6665E" w:rsidRPr="0025477E" w:rsidRDefault="00C6665E" w:rsidP="00BE355E">
      <w:pPr>
        <w:pStyle w:val="NormalIndent"/>
        <w:ind w:left="90"/>
        <w:rPr>
          <w:rFonts w:ascii="Times New Roman" w:hAnsi="Times New Roman" w:cs="Times New Roman"/>
          <w:color w:val="2905A0"/>
          <w:sz w:val="24"/>
          <w:szCs w:val="24"/>
          <w:lang w:val="ro-RO"/>
        </w:rPr>
      </w:pPr>
    </w:p>
    <w:p w14:paraId="46CF5983" w14:textId="77777777" w:rsidR="00BE355E" w:rsidRPr="0025477E" w:rsidRDefault="00BE355E" w:rsidP="00BE355E">
      <w:pPr>
        <w:pStyle w:val="NormalIndent"/>
        <w:ind w:left="90"/>
        <w:rPr>
          <w:rFonts w:ascii="Times New Roman" w:hAnsi="Times New Roman" w:cs="Times New Roman"/>
          <w:color w:val="2905A0"/>
          <w:sz w:val="24"/>
          <w:szCs w:val="24"/>
          <w:lang w:val="ro-RO"/>
        </w:rPr>
      </w:pPr>
    </w:p>
    <w:p w14:paraId="1BA9D454" w14:textId="77777777" w:rsidR="00BE355E" w:rsidRPr="0025477E" w:rsidRDefault="00BE355E" w:rsidP="00BE355E">
      <w:pPr>
        <w:pStyle w:val="NormalIndent"/>
        <w:ind w:left="90"/>
        <w:rPr>
          <w:rFonts w:ascii="Times New Roman" w:hAnsi="Times New Roman" w:cs="Times New Roman"/>
          <w:color w:val="2905A0"/>
          <w:sz w:val="24"/>
          <w:szCs w:val="24"/>
          <w:lang w:val="ro-RO"/>
        </w:rPr>
      </w:pPr>
    </w:p>
    <w:p w14:paraId="5D4356E8" w14:textId="77777777" w:rsidR="00BE355E" w:rsidRPr="0025477E" w:rsidRDefault="00BE355E" w:rsidP="00BE355E">
      <w:pPr>
        <w:pStyle w:val="NormalIndent"/>
        <w:ind w:left="90"/>
        <w:rPr>
          <w:rFonts w:ascii="Times New Roman" w:hAnsi="Times New Roman" w:cs="Times New Roman"/>
          <w:color w:val="2905A0"/>
          <w:sz w:val="24"/>
          <w:szCs w:val="24"/>
          <w:lang w:val="ro-RO"/>
        </w:rPr>
      </w:pPr>
    </w:p>
    <w:p w14:paraId="7B69EB8D" w14:textId="77777777" w:rsidR="00DB5F70" w:rsidRDefault="00DB5F70" w:rsidP="00A141E0">
      <w:pPr>
        <w:pStyle w:val="NormalIndent"/>
        <w:ind w:left="0"/>
        <w:rPr>
          <w:rFonts w:ascii="Times New Roman" w:hAnsi="Times New Roman" w:cs="Times New Roman"/>
          <w:color w:val="2905A0"/>
          <w:sz w:val="24"/>
          <w:szCs w:val="24"/>
          <w:lang w:val="ro-RO"/>
        </w:rPr>
      </w:pPr>
    </w:p>
    <w:p w14:paraId="3D83A5C6" w14:textId="77777777" w:rsidR="00492504" w:rsidRDefault="00492504" w:rsidP="00A141E0">
      <w:pPr>
        <w:pStyle w:val="NormalIndent"/>
        <w:ind w:left="0"/>
        <w:rPr>
          <w:rFonts w:ascii="Times New Roman" w:hAnsi="Times New Roman" w:cs="Times New Roman"/>
          <w:color w:val="2905A0"/>
          <w:sz w:val="24"/>
          <w:szCs w:val="24"/>
          <w:lang w:val="ro-RO"/>
        </w:rPr>
      </w:pPr>
    </w:p>
    <w:p w14:paraId="5ED65446" w14:textId="77777777" w:rsidR="00492504" w:rsidRPr="0025477E" w:rsidRDefault="00492504" w:rsidP="00A141E0">
      <w:pPr>
        <w:pStyle w:val="NormalIndent"/>
        <w:ind w:left="0"/>
        <w:rPr>
          <w:rFonts w:ascii="Times New Roman" w:hAnsi="Times New Roman" w:cs="Times New Roman"/>
          <w:color w:val="2905A0"/>
          <w:sz w:val="24"/>
          <w:szCs w:val="24"/>
          <w:lang w:val="ro-RO"/>
        </w:rPr>
      </w:pPr>
    </w:p>
    <w:p w14:paraId="297E884B" w14:textId="77777777" w:rsidR="00DB5F70" w:rsidRPr="0025477E" w:rsidRDefault="00DB5F70" w:rsidP="00BE355E">
      <w:pPr>
        <w:pStyle w:val="NormalIndent"/>
        <w:ind w:left="90"/>
        <w:rPr>
          <w:rFonts w:ascii="Times New Roman" w:hAnsi="Times New Roman" w:cs="Times New Roman"/>
          <w:color w:val="2905A0"/>
          <w:sz w:val="24"/>
          <w:szCs w:val="24"/>
          <w:lang w:val="ro-RO"/>
        </w:rPr>
      </w:pPr>
    </w:p>
    <w:sdt>
      <w:sdtPr>
        <w:rPr>
          <w:rFonts w:ascii="Times New Roman" w:eastAsia="Andale Sans UI" w:hAnsi="Times New Roman" w:cs="Times New Roman"/>
          <w:color w:val="auto"/>
          <w:kern w:val="1"/>
          <w:sz w:val="24"/>
          <w:szCs w:val="24"/>
          <w:lang w:val="ro-RO" w:eastAsia="ro-RO"/>
        </w:rPr>
        <w:id w:val="1566373971"/>
        <w:docPartObj>
          <w:docPartGallery w:val="Table of Contents"/>
          <w:docPartUnique/>
        </w:docPartObj>
      </w:sdtPr>
      <w:sdtEndPr>
        <w:rPr>
          <w:b/>
          <w:bCs/>
          <w:noProof/>
        </w:rPr>
      </w:sdtEndPr>
      <w:sdtContent>
        <w:p w14:paraId="763F79B0" w14:textId="77777777" w:rsidR="00DB5F70" w:rsidRPr="00D079AC" w:rsidRDefault="00DB5F70" w:rsidP="00D079AC">
          <w:pPr>
            <w:pStyle w:val="TOCHeading"/>
            <w:spacing w:before="0" w:line="240" w:lineRule="auto"/>
            <w:jc w:val="center"/>
            <w:rPr>
              <w:rFonts w:ascii="Times New Roman" w:hAnsi="Times New Roman" w:cs="Times New Roman"/>
              <w:b/>
              <w:bCs/>
              <w:color w:val="auto"/>
              <w:lang w:val="ro-RO"/>
            </w:rPr>
          </w:pPr>
          <w:r w:rsidRPr="00D079AC">
            <w:rPr>
              <w:rFonts w:ascii="Times New Roman" w:hAnsi="Times New Roman" w:cs="Times New Roman"/>
              <w:b/>
              <w:bCs/>
              <w:color w:val="auto"/>
              <w:lang w:val="ro-RO"/>
            </w:rPr>
            <w:t>Cuprins</w:t>
          </w:r>
        </w:p>
        <w:p w14:paraId="7C2C49F9" w14:textId="77777777" w:rsidR="00DB5F70" w:rsidRPr="0025477E" w:rsidRDefault="00DB5F70" w:rsidP="00BE355E">
          <w:pPr>
            <w:rPr>
              <w:lang w:eastAsia="en-US"/>
            </w:rPr>
          </w:pPr>
        </w:p>
        <w:p w14:paraId="292A601C" w14:textId="6DE4AFBB" w:rsidR="001706AF" w:rsidRDefault="007A50FC">
          <w:pPr>
            <w:pStyle w:val="TOC1"/>
            <w:rPr>
              <w:rFonts w:asciiTheme="minorHAnsi" w:eastAsiaTheme="minorEastAsia" w:hAnsiTheme="minorHAnsi" w:cstheme="minorBidi"/>
              <w:noProof/>
              <w:kern w:val="2"/>
              <w:lang w:val="en-US" w:eastAsia="en-US"/>
              <w14:ligatures w14:val="standardContextual"/>
            </w:rPr>
          </w:pPr>
          <w:r w:rsidRPr="0025477E">
            <w:fldChar w:fldCharType="begin"/>
          </w:r>
          <w:r w:rsidR="00DB5F70" w:rsidRPr="0025477E">
            <w:instrText xml:space="preserve"> TOC \o "1-3" \h \z \u </w:instrText>
          </w:r>
          <w:r w:rsidRPr="0025477E">
            <w:fldChar w:fldCharType="separate"/>
          </w:r>
          <w:hyperlink w:anchor="_Toc194478763" w:history="1">
            <w:r w:rsidR="001706AF" w:rsidRPr="00B75D08">
              <w:rPr>
                <w:rStyle w:val="Hyperlink"/>
                <w:noProof/>
              </w:rPr>
              <w:t>Introducere</w:t>
            </w:r>
            <w:r w:rsidR="001706AF">
              <w:rPr>
                <w:noProof/>
                <w:webHidden/>
              </w:rPr>
              <w:tab/>
            </w:r>
            <w:r w:rsidR="001706AF">
              <w:rPr>
                <w:noProof/>
                <w:webHidden/>
              </w:rPr>
              <w:fldChar w:fldCharType="begin"/>
            </w:r>
            <w:r w:rsidR="001706AF">
              <w:rPr>
                <w:noProof/>
                <w:webHidden/>
              </w:rPr>
              <w:instrText xml:space="preserve"> PAGEREF _Toc194478763 \h </w:instrText>
            </w:r>
            <w:r w:rsidR="001706AF">
              <w:rPr>
                <w:noProof/>
                <w:webHidden/>
              </w:rPr>
            </w:r>
            <w:r w:rsidR="001706AF">
              <w:rPr>
                <w:noProof/>
                <w:webHidden/>
              </w:rPr>
              <w:fldChar w:fldCharType="separate"/>
            </w:r>
            <w:r w:rsidR="000D427E">
              <w:rPr>
                <w:noProof/>
                <w:webHidden/>
              </w:rPr>
              <w:t>2</w:t>
            </w:r>
            <w:r w:rsidR="001706AF">
              <w:rPr>
                <w:noProof/>
                <w:webHidden/>
              </w:rPr>
              <w:fldChar w:fldCharType="end"/>
            </w:r>
          </w:hyperlink>
        </w:p>
        <w:p w14:paraId="59B5CB7E" w14:textId="5D72271B"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64" w:history="1">
            <w:r w:rsidRPr="00B75D08">
              <w:rPr>
                <w:rStyle w:val="Hyperlink"/>
                <w:noProof/>
              </w:rPr>
              <w:t>Informații generale privind întreprinderea publică</w:t>
            </w:r>
            <w:r>
              <w:rPr>
                <w:noProof/>
                <w:webHidden/>
              </w:rPr>
              <w:tab/>
            </w:r>
            <w:r>
              <w:rPr>
                <w:noProof/>
                <w:webHidden/>
              </w:rPr>
              <w:fldChar w:fldCharType="begin"/>
            </w:r>
            <w:r>
              <w:rPr>
                <w:noProof/>
                <w:webHidden/>
              </w:rPr>
              <w:instrText xml:space="preserve"> PAGEREF _Toc194478764 \h </w:instrText>
            </w:r>
            <w:r>
              <w:rPr>
                <w:noProof/>
                <w:webHidden/>
              </w:rPr>
            </w:r>
            <w:r>
              <w:rPr>
                <w:noProof/>
                <w:webHidden/>
              </w:rPr>
              <w:fldChar w:fldCharType="separate"/>
            </w:r>
            <w:r w:rsidR="000D427E">
              <w:rPr>
                <w:noProof/>
                <w:webHidden/>
              </w:rPr>
              <w:t>4</w:t>
            </w:r>
            <w:r>
              <w:rPr>
                <w:noProof/>
                <w:webHidden/>
              </w:rPr>
              <w:fldChar w:fldCharType="end"/>
            </w:r>
          </w:hyperlink>
        </w:p>
        <w:p w14:paraId="2E4C78E4" w14:textId="3424FA46"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65" w:history="1">
            <w:r w:rsidRPr="00B75D08">
              <w:rPr>
                <w:rStyle w:val="Hyperlink"/>
                <w:noProof/>
              </w:rPr>
              <w:t>Reguli privind selecția membrilor Consiliului de administrație</w:t>
            </w:r>
            <w:r>
              <w:rPr>
                <w:noProof/>
                <w:webHidden/>
              </w:rPr>
              <w:tab/>
            </w:r>
            <w:r>
              <w:rPr>
                <w:noProof/>
                <w:webHidden/>
              </w:rPr>
              <w:fldChar w:fldCharType="begin"/>
            </w:r>
            <w:r>
              <w:rPr>
                <w:noProof/>
                <w:webHidden/>
              </w:rPr>
              <w:instrText xml:space="preserve"> PAGEREF _Toc194478765 \h </w:instrText>
            </w:r>
            <w:r>
              <w:rPr>
                <w:noProof/>
                <w:webHidden/>
              </w:rPr>
            </w:r>
            <w:r>
              <w:rPr>
                <w:noProof/>
                <w:webHidden/>
              </w:rPr>
              <w:fldChar w:fldCharType="separate"/>
            </w:r>
            <w:r w:rsidR="000D427E">
              <w:rPr>
                <w:noProof/>
                <w:webHidden/>
              </w:rPr>
              <w:t>5</w:t>
            </w:r>
            <w:r>
              <w:rPr>
                <w:noProof/>
                <w:webHidden/>
              </w:rPr>
              <w:fldChar w:fldCharType="end"/>
            </w:r>
          </w:hyperlink>
        </w:p>
        <w:p w14:paraId="46C68DAE" w14:textId="2D274CF7"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66" w:history="1">
            <w:r w:rsidRPr="00B75D08">
              <w:rPr>
                <w:rStyle w:val="Hyperlink"/>
                <w:noProof/>
              </w:rPr>
              <w:t>Reguli privind selecția și numirea Directorilor</w:t>
            </w:r>
            <w:r>
              <w:rPr>
                <w:noProof/>
                <w:webHidden/>
              </w:rPr>
              <w:tab/>
            </w:r>
            <w:r>
              <w:rPr>
                <w:noProof/>
                <w:webHidden/>
              </w:rPr>
              <w:fldChar w:fldCharType="begin"/>
            </w:r>
            <w:r>
              <w:rPr>
                <w:noProof/>
                <w:webHidden/>
              </w:rPr>
              <w:instrText xml:space="preserve"> PAGEREF _Toc194478766 \h </w:instrText>
            </w:r>
            <w:r>
              <w:rPr>
                <w:noProof/>
                <w:webHidden/>
              </w:rPr>
            </w:r>
            <w:r>
              <w:rPr>
                <w:noProof/>
                <w:webHidden/>
              </w:rPr>
              <w:fldChar w:fldCharType="separate"/>
            </w:r>
            <w:r w:rsidR="000D427E">
              <w:rPr>
                <w:noProof/>
                <w:webHidden/>
              </w:rPr>
              <w:t>9</w:t>
            </w:r>
            <w:r>
              <w:rPr>
                <w:noProof/>
                <w:webHidden/>
              </w:rPr>
              <w:fldChar w:fldCharType="end"/>
            </w:r>
          </w:hyperlink>
        </w:p>
        <w:p w14:paraId="4A3637A8" w14:textId="0A3ED32B"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67" w:history="1">
            <w:r w:rsidRPr="00B75D08">
              <w:rPr>
                <w:rStyle w:val="Hyperlink"/>
                <w:bCs/>
                <w:noProof/>
              </w:rPr>
              <w:t>1.</w:t>
            </w:r>
            <w:r>
              <w:rPr>
                <w:rFonts w:asciiTheme="minorHAnsi" w:eastAsiaTheme="minorEastAsia" w:hAnsiTheme="minorHAnsi" w:cstheme="minorBidi"/>
                <w:noProof/>
                <w:kern w:val="2"/>
                <w:lang w:val="en-US" w:eastAsia="en-US"/>
                <w14:ligatures w14:val="standardContextual"/>
              </w:rPr>
              <w:tab/>
            </w:r>
            <w:r w:rsidRPr="00B75D08">
              <w:rPr>
                <w:rStyle w:val="Hyperlink"/>
                <w:bCs/>
                <w:noProof/>
              </w:rPr>
              <w:t xml:space="preserve">Sinteza strategiei guvernamentale şi locale în domeniul în care acționează </w:t>
            </w:r>
            <w:r w:rsidRPr="00B75D08">
              <w:rPr>
                <w:rStyle w:val="Hyperlink"/>
                <w:noProof/>
              </w:rPr>
              <w:t>întreprinderea publică</w:t>
            </w:r>
            <w:r w:rsidRPr="00B75D08">
              <w:rPr>
                <w:rStyle w:val="Hyperlink"/>
                <w:bCs/>
                <w:noProof/>
              </w:rPr>
              <w:t>, inclusiv obiectivele sectoriale şi fiscal - bugetare pe termen mediu şi lung ale statului</w:t>
            </w:r>
            <w:r>
              <w:rPr>
                <w:noProof/>
                <w:webHidden/>
              </w:rPr>
              <w:tab/>
            </w:r>
            <w:r>
              <w:rPr>
                <w:noProof/>
                <w:webHidden/>
              </w:rPr>
              <w:fldChar w:fldCharType="begin"/>
            </w:r>
            <w:r>
              <w:rPr>
                <w:noProof/>
                <w:webHidden/>
              </w:rPr>
              <w:instrText xml:space="preserve"> PAGEREF _Toc194478767 \h </w:instrText>
            </w:r>
            <w:r>
              <w:rPr>
                <w:noProof/>
                <w:webHidden/>
              </w:rPr>
            </w:r>
            <w:r>
              <w:rPr>
                <w:noProof/>
                <w:webHidden/>
              </w:rPr>
              <w:fldChar w:fldCharType="separate"/>
            </w:r>
            <w:r w:rsidR="000D427E">
              <w:rPr>
                <w:noProof/>
                <w:webHidden/>
              </w:rPr>
              <w:t>11</w:t>
            </w:r>
            <w:r>
              <w:rPr>
                <w:noProof/>
                <w:webHidden/>
              </w:rPr>
              <w:fldChar w:fldCharType="end"/>
            </w:r>
          </w:hyperlink>
        </w:p>
        <w:p w14:paraId="1D021401" w14:textId="23166753"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68" w:history="1">
            <w:r w:rsidRPr="00B75D08">
              <w:rPr>
                <w:rStyle w:val="Hyperlink"/>
                <w:noProof/>
              </w:rPr>
              <w:t>2.</w:t>
            </w:r>
            <w:r>
              <w:rPr>
                <w:rFonts w:asciiTheme="minorHAnsi" w:eastAsiaTheme="minorEastAsia" w:hAnsiTheme="minorHAnsi" w:cstheme="minorBidi"/>
                <w:noProof/>
                <w:kern w:val="2"/>
                <w:lang w:val="en-US" w:eastAsia="en-US"/>
                <w14:ligatures w14:val="standardContextual"/>
              </w:rPr>
              <w:tab/>
            </w:r>
            <w:r w:rsidRPr="00B75D08">
              <w:rPr>
                <w:rStyle w:val="Hyperlink"/>
                <w:noProof/>
              </w:rPr>
              <w:t>Viziunea autorităţii publice tutelare şi a acţionarilor/asociaților, misiunea și obiectivele întreprinderii publice derivate din politica guvernamentală sau locală din domeniul de activitate în care operează întreprinderea publică</w:t>
            </w:r>
            <w:r>
              <w:rPr>
                <w:noProof/>
                <w:webHidden/>
              </w:rPr>
              <w:tab/>
            </w:r>
            <w:r>
              <w:rPr>
                <w:noProof/>
                <w:webHidden/>
              </w:rPr>
              <w:fldChar w:fldCharType="begin"/>
            </w:r>
            <w:r>
              <w:rPr>
                <w:noProof/>
                <w:webHidden/>
              </w:rPr>
              <w:instrText xml:space="preserve"> PAGEREF _Toc194478768 \h </w:instrText>
            </w:r>
            <w:r>
              <w:rPr>
                <w:noProof/>
                <w:webHidden/>
              </w:rPr>
            </w:r>
            <w:r>
              <w:rPr>
                <w:noProof/>
                <w:webHidden/>
              </w:rPr>
              <w:fldChar w:fldCharType="separate"/>
            </w:r>
            <w:r w:rsidR="000D427E">
              <w:rPr>
                <w:noProof/>
                <w:webHidden/>
              </w:rPr>
              <w:t>12</w:t>
            </w:r>
            <w:r>
              <w:rPr>
                <w:noProof/>
                <w:webHidden/>
              </w:rPr>
              <w:fldChar w:fldCharType="end"/>
            </w:r>
          </w:hyperlink>
        </w:p>
        <w:p w14:paraId="73C63A62" w14:textId="20D7E89B"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69" w:history="1">
            <w:r w:rsidRPr="00B75D08">
              <w:rPr>
                <w:rStyle w:val="Hyperlink"/>
                <w:noProof/>
              </w:rPr>
              <w:t>3.</w:t>
            </w:r>
            <w:r>
              <w:rPr>
                <w:rFonts w:asciiTheme="minorHAnsi" w:eastAsiaTheme="minorEastAsia" w:hAnsiTheme="minorHAnsi" w:cstheme="minorBidi"/>
                <w:noProof/>
                <w:kern w:val="2"/>
                <w:lang w:val="en-US" w:eastAsia="en-US"/>
                <w14:ligatures w14:val="standardContextual"/>
              </w:rPr>
              <w:tab/>
            </w:r>
            <w:r w:rsidRPr="00B75D08">
              <w:rPr>
                <w:rStyle w:val="Hyperlink"/>
                <w:noProof/>
              </w:rPr>
              <w:t>Mențiunea privind încadrarea întreprinderii publice în una dintre următoarele categorii: comercial, de monopol sau serviciu public</w:t>
            </w:r>
            <w:r>
              <w:rPr>
                <w:noProof/>
                <w:webHidden/>
              </w:rPr>
              <w:tab/>
            </w:r>
            <w:r>
              <w:rPr>
                <w:noProof/>
                <w:webHidden/>
              </w:rPr>
              <w:fldChar w:fldCharType="begin"/>
            </w:r>
            <w:r>
              <w:rPr>
                <w:noProof/>
                <w:webHidden/>
              </w:rPr>
              <w:instrText xml:space="preserve"> PAGEREF _Toc194478769 \h </w:instrText>
            </w:r>
            <w:r>
              <w:rPr>
                <w:noProof/>
                <w:webHidden/>
              </w:rPr>
            </w:r>
            <w:r>
              <w:rPr>
                <w:noProof/>
                <w:webHidden/>
              </w:rPr>
              <w:fldChar w:fldCharType="separate"/>
            </w:r>
            <w:r w:rsidR="000D427E">
              <w:rPr>
                <w:noProof/>
                <w:webHidden/>
              </w:rPr>
              <w:t>15</w:t>
            </w:r>
            <w:r>
              <w:rPr>
                <w:noProof/>
                <w:webHidden/>
              </w:rPr>
              <w:fldChar w:fldCharType="end"/>
            </w:r>
          </w:hyperlink>
        </w:p>
        <w:p w14:paraId="16BAC182" w14:textId="18AB3E39"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70" w:history="1">
            <w:r w:rsidRPr="00B75D08">
              <w:rPr>
                <w:rStyle w:val="Hyperlink"/>
                <w:noProof/>
              </w:rPr>
              <w:t>4.</w:t>
            </w:r>
            <w:r>
              <w:rPr>
                <w:rFonts w:asciiTheme="minorHAnsi" w:eastAsiaTheme="minorEastAsia" w:hAnsiTheme="minorHAnsi" w:cstheme="minorBidi"/>
                <w:noProof/>
                <w:kern w:val="2"/>
                <w:lang w:val="en-US" w:eastAsia="en-US"/>
                <w14:ligatures w14:val="standardContextual"/>
              </w:rPr>
              <w:tab/>
            </w:r>
            <w:r w:rsidRPr="00B75D08">
              <w:rPr>
                <w:rStyle w:val="Hyperlink"/>
                <w:noProof/>
              </w:rPr>
              <w:t>Obiectul obligaţiei şi angajamentul autorităţii publice tutelare vizavi de modalitatea de asigurare a compensaţiilor corespunzătoare sau de plată a obligaţiei</w:t>
            </w:r>
            <w:r>
              <w:rPr>
                <w:noProof/>
                <w:webHidden/>
              </w:rPr>
              <w:tab/>
            </w:r>
            <w:r>
              <w:rPr>
                <w:noProof/>
                <w:webHidden/>
              </w:rPr>
              <w:fldChar w:fldCharType="begin"/>
            </w:r>
            <w:r>
              <w:rPr>
                <w:noProof/>
                <w:webHidden/>
              </w:rPr>
              <w:instrText xml:space="preserve"> PAGEREF _Toc194478770 \h </w:instrText>
            </w:r>
            <w:r>
              <w:rPr>
                <w:noProof/>
                <w:webHidden/>
              </w:rPr>
            </w:r>
            <w:r>
              <w:rPr>
                <w:noProof/>
                <w:webHidden/>
              </w:rPr>
              <w:fldChar w:fldCharType="separate"/>
            </w:r>
            <w:r w:rsidR="000D427E">
              <w:rPr>
                <w:noProof/>
                <w:webHidden/>
              </w:rPr>
              <w:t>16</w:t>
            </w:r>
            <w:r>
              <w:rPr>
                <w:noProof/>
                <w:webHidden/>
              </w:rPr>
              <w:fldChar w:fldCharType="end"/>
            </w:r>
          </w:hyperlink>
        </w:p>
        <w:p w14:paraId="159E4E1A" w14:textId="2792013B"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71" w:history="1">
            <w:r w:rsidRPr="00B75D08">
              <w:rPr>
                <w:rStyle w:val="Hyperlink"/>
                <w:noProof/>
              </w:rPr>
              <w:t>5.</w:t>
            </w:r>
            <w:r>
              <w:rPr>
                <w:rFonts w:asciiTheme="minorHAnsi" w:eastAsiaTheme="minorEastAsia" w:hAnsiTheme="minorHAnsi" w:cstheme="minorBidi"/>
                <w:noProof/>
                <w:kern w:val="2"/>
                <w:lang w:val="en-US" w:eastAsia="en-US"/>
                <w14:ligatures w14:val="standardContextual"/>
              </w:rPr>
              <w:tab/>
            </w:r>
            <w:r w:rsidRPr="00B75D08">
              <w:rPr>
                <w:rStyle w:val="Hyperlink"/>
                <w:noProof/>
              </w:rPr>
              <w:t>Așteptări în ceea ce priveşte politica de dividende/vărsăminte din profitul net aplicabilă întreprinderii publice</w:t>
            </w:r>
            <w:r>
              <w:rPr>
                <w:noProof/>
                <w:webHidden/>
              </w:rPr>
              <w:tab/>
            </w:r>
            <w:r>
              <w:rPr>
                <w:noProof/>
                <w:webHidden/>
              </w:rPr>
              <w:fldChar w:fldCharType="begin"/>
            </w:r>
            <w:r>
              <w:rPr>
                <w:noProof/>
                <w:webHidden/>
              </w:rPr>
              <w:instrText xml:space="preserve"> PAGEREF _Toc194478771 \h </w:instrText>
            </w:r>
            <w:r>
              <w:rPr>
                <w:noProof/>
                <w:webHidden/>
              </w:rPr>
            </w:r>
            <w:r>
              <w:rPr>
                <w:noProof/>
                <w:webHidden/>
              </w:rPr>
              <w:fldChar w:fldCharType="separate"/>
            </w:r>
            <w:r w:rsidR="000D427E">
              <w:rPr>
                <w:noProof/>
                <w:webHidden/>
              </w:rPr>
              <w:t>17</w:t>
            </w:r>
            <w:r>
              <w:rPr>
                <w:noProof/>
                <w:webHidden/>
              </w:rPr>
              <w:fldChar w:fldCharType="end"/>
            </w:r>
          </w:hyperlink>
        </w:p>
        <w:p w14:paraId="752705EC" w14:textId="40742097"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72" w:history="1">
            <w:r w:rsidRPr="00B75D08">
              <w:rPr>
                <w:rStyle w:val="Hyperlink"/>
                <w:noProof/>
              </w:rPr>
              <w:t>6.</w:t>
            </w:r>
            <w:r>
              <w:rPr>
                <w:rFonts w:asciiTheme="minorHAnsi" w:eastAsiaTheme="minorEastAsia" w:hAnsiTheme="minorHAnsi" w:cstheme="minorBidi"/>
                <w:noProof/>
                <w:kern w:val="2"/>
                <w:lang w:val="en-US" w:eastAsia="en-US"/>
                <w14:ligatures w14:val="standardContextual"/>
              </w:rPr>
              <w:tab/>
            </w:r>
            <w:r w:rsidRPr="00B75D08">
              <w:rPr>
                <w:rStyle w:val="Hyperlink"/>
                <w:noProof/>
              </w:rPr>
              <w:t>Așteptări în ceea ce privește politica de investiții aplicabilă întreprinderii publice</w:t>
            </w:r>
            <w:r>
              <w:rPr>
                <w:noProof/>
                <w:webHidden/>
              </w:rPr>
              <w:tab/>
            </w:r>
            <w:r>
              <w:rPr>
                <w:noProof/>
                <w:webHidden/>
              </w:rPr>
              <w:fldChar w:fldCharType="begin"/>
            </w:r>
            <w:r>
              <w:rPr>
                <w:noProof/>
                <w:webHidden/>
              </w:rPr>
              <w:instrText xml:space="preserve"> PAGEREF _Toc194478772 \h </w:instrText>
            </w:r>
            <w:r>
              <w:rPr>
                <w:noProof/>
                <w:webHidden/>
              </w:rPr>
            </w:r>
            <w:r>
              <w:rPr>
                <w:noProof/>
                <w:webHidden/>
              </w:rPr>
              <w:fldChar w:fldCharType="separate"/>
            </w:r>
            <w:r w:rsidR="000D427E">
              <w:rPr>
                <w:noProof/>
                <w:webHidden/>
              </w:rPr>
              <w:t>19</w:t>
            </w:r>
            <w:r>
              <w:rPr>
                <w:noProof/>
                <w:webHidden/>
              </w:rPr>
              <w:fldChar w:fldCharType="end"/>
            </w:r>
          </w:hyperlink>
        </w:p>
        <w:p w14:paraId="751B1DB3" w14:textId="744415B1"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73" w:history="1">
            <w:r w:rsidRPr="00B75D08">
              <w:rPr>
                <w:rStyle w:val="Hyperlink"/>
                <w:noProof/>
              </w:rPr>
              <w:t>7.</w:t>
            </w:r>
            <w:r>
              <w:rPr>
                <w:rFonts w:asciiTheme="minorHAnsi" w:eastAsiaTheme="minorEastAsia" w:hAnsiTheme="minorHAnsi" w:cstheme="minorBidi"/>
                <w:noProof/>
                <w:kern w:val="2"/>
                <w:lang w:val="en-US" w:eastAsia="en-US"/>
                <w14:ligatures w14:val="standardContextual"/>
              </w:rPr>
              <w:tab/>
            </w:r>
            <w:r w:rsidRPr="00B75D08">
              <w:rPr>
                <w:rStyle w:val="Hyperlink"/>
                <w:noProof/>
              </w:rPr>
              <w:t>Așteptările autorităţii publice tutelare şi ale acţionarilor/asociaților cu privire la comunicarea cu organele de administrare şi conducere ale întreprinderii publice</w:t>
            </w:r>
            <w:r>
              <w:rPr>
                <w:noProof/>
                <w:webHidden/>
              </w:rPr>
              <w:tab/>
            </w:r>
            <w:r>
              <w:rPr>
                <w:noProof/>
                <w:webHidden/>
              </w:rPr>
              <w:fldChar w:fldCharType="begin"/>
            </w:r>
            <w:r>
              <w:rPr>
                <w:noProof/>
                <w:webHidden/>
              </w:rPr>
              <w:instrText xml:space="preserve"> PAGEREF _Toc194478773 \h </w:instrText>
            </w:r>
            <w:r>
              <w:rPr>
                <w:noProof/>
                <w:webHidden/>
              </w:rPr>
            </w:r>
            <w:r>
              <w:rPr>
                <w:noProof/>
                <w:webHidden/>
              </w:rPr>
              <w:fldChar w:fldCharType="separate"/>
            </w:r>
            <w:r w:rsidR="000D427E">
              <w:rPr>
                <w:noProof/>
                <w:webHidden/>
              </w:rPr>
              <w:t>20</w:t>
            </w:r>
            <w:r>
              <w:rPr>
                <w:noProof/>
                <w:webHidden/>
              </w:rPr>
              <w:fldChar w:fldCharType="end"/>
            </w:r>
          </w:hyperlink>
        </w:p>
        <w:p w14:paraId="2C4F5CAE" w14:textId="0D865AED"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74" w:history="1">
            <w:r w:rsidRPr="00B75D08">
              <w:rPr>
                <w:rStyle w:val="Hyperlink"/>
                <w:noProof/>
              </w:rPr>
              <w:t>8.</w:t>
            </w:r>
            <w:r>
              <w:rPr>
                <w:rFonts w:asciiTheme="minorHAnsi" w:eastAsiaTheme="minorEastAsia" w:hAnsiTheme="minorHAnsi" w:cstheme="minorBidi"/>
                <w:noProof/>
                <w:kern w:val="2"/>
                <w:lang w:val="en-US" w:eastAsia="en-US"/>
                <w14:ligatures w14:val="standardContextual"/>
              </w:rPr>
              <w:tab/>
            </w:r>
            <w:r w:rsidRPr="00B75D08">
              <w:rPr>
                <w:rStyle w:val="Hyperlink"/>
                <w:noProof/>
              </w:rPr>
              <w:t>Așteptările autorităţii publice tutelare şi ale acţionarilor/asociaților privind calitatea şi siguranța serviciilor și produselor oferite de întreprinderea publică</w:t>
            </w:r>
            <w:r>
              <w:rPr>
                <w:noProof/>
                <w:webHidden/>
              </w:rPr>
              <w:tab/>
            </w:r>
            <w:r>
              <w:rPr>
                <w:noProof/>
                <w:webHidden/>
              </w:rPr>
              <w:fldChar w:fldCharType="begin"/>
            </w:r>
            <w:r>
              <w:rPr>
                <w:noProof/>
                <w:webHidden/>
              </w:rPr>
              <w:instrText xml:space="preserve"> PAGEREF _Toc194478774 \h </w:instrText>
            </w:r>
            <w:r>
              <w:rPr>
                <w:noProof/>
                <w:webHidden/>
              </w:rPr>
            </w:r>
            <w:r>
              <w:rPr>
                <w:noProof/>
                <w:webHidden/>
              </w:rPr>
              <w:fldChar w:fldCharType="separate"/>
            </w:r>
            <w:r w:rsidR="000D427E">
              <w:rPr>
                <w:noProof/>
                <w:webHidden/>
              </w:rPr>
              <w:t>21</w:t>
            </w:r>
            <w:r>
              <w:rPr>
                <w:noProof/>
                <w:webHidden/>
              </w:rPr>
              <w:fldChar w:fldCharType="end"/>
            </w:r>
          </w:hyperlink>
        </w:p>
        <w:p w14:paraId="7BA35467" w14:textId="18358449"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75" w:history="1">
            <w:r w:rsidRPr="00B75D08">
              <w:rPr>
                <w:rStyle w:val="Hyperlink"/>
                <w:noProof/>
              </w:rPr>
              <w:t>9.</w:t>
            </w:r>
            <w:r>
              <w:rPr>
                <w:rFonts w:asciiTheme="minorHAnsi" w:eastAsiaTheme="minorEastAsia" w:hAnsiTheme="minorHAnsi" w:cstheme="minorBidi"/>
                <w:noProof/>
                <w:kern w:val="2"/>
                <w:lang w:val="en-US" w:eastAsia="en-US"/>
                <w14:ligatures w14:val="standardContextual"/>
              </w:rPr>
              <w:tab/>
            </w:r>
            <w:r w:rsidRPr="00B75D08">
              <w:rPr>
                <w:rStyle w:val="Hyperlink"/>
                <w:noProof/>
              </w:rPr>
              <w:t>Așteptările în domeniul eticii, integrității și guvernanței corporative</w:t>
            </w:r>
            <w:r>
              <w:rPr>
                <w:noProof/>
                <w:webHidden/>
              </w:rPr>
              <w:tab/>
            </w:r>
            <w:r>
              <w:rPr>
                <w:noProof/>
                <w:webHidden/>
              </w:rPr>
              <w:fldChar w:fldCharType="begin"/>
            </w:r>
            <w:r>
              <w:rPr>
                <w:noProof/>
                <w:webHidden/>
              </w:rPr>
              <w:instrText xml:space="preserve"> PAGEREF _Toc194478775 \h </w:instrText>
            </w:r>
            <w:r>
              <w:rPr>
                <w:noProof/>
                <w:webHidden/>
              </w:rPr>
            </w:r>
            <w:r>
              <w:rPr>
                <w:noProof/>
                <w:webHidden/>
              </w:rPr>
              <w:fldChar w:fldCharType="separate"/>
            </w:r>
            <w:r w:rsidR="000D427E">
              <w:rPr>
                <w:noProof/>
                <w:webHidden/>
              </w:rPr>
              <w:t>22</w:t>
            </w:r>
            <w:r>
              <w:rPr>
                <w:noProof/>
                <w:webHidden/>
              </w:rPr>
              <w:fldChar w:fldCharType="end"/>
            </w:r>
          </w:hyperlink>
        </w:p>
        <w:p w14:paraId="43E9E16A" w14:textId="764E597A"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76" w:history="1">
            <w:r w:rsidRPr="00B75D08">
              <w:rPr>
                <w:rStyle w:val="Hyperlink"/>
                <w:rFonts w:eastAsia="Times New Roman"/>
                <w:noProof/>
                <w:kern w:val="0"/>
              </w:rPr>
              <w:t>10.</w:t>
            </w:r>
            <w:r>
              <w:rPr>
                <w:rFonts w:asciiTheme="minorHAnsi" w:eastAsiaTheme="minorEastAsia" w:hAnsiTheme="minorHAnsi" w:cstheme="minorBidi"/>
                <w:noProof/>
                <w:kern w:val="2"/>
                <w:lang w:val="en-US" w:eastAsia="en-US"/>
                <w14:ligatures w14:val="standardContextual"/>
              </w:rPr>
              <w:tab/>
            </w:r>
            <w:r w:rsidRPr="00B75D08">
              <w:rPr>
                <w:rStyle w:val="Hyperlink"/>
                <w:noProof/>
              </w:rPr>
              <w:t>Așteptările autorităţii publice tutelare şi acţionarilor/asociaților, privind cheltuielile de capital, reducerile de cheltuieli și alte aspecte ale activității</w:t>
            </w:r>
            <w:r>
              <w:rPr>
                <w:noProof/>
                <w:webHidden/>
              </w:rPr>
              <w:tab/>
            </w:r>
            <w:r>
              <w:rPr>
                <w:noProof/>
                <w:webHidden/>
              </w:rPr>
              <w:fldChar w:fldCharType="begin"/>
            </w:r>
            <w:r>
              <w:rPr>
                <w:noProof/>
                <w:webHidden/>
              </w:rPr>
              <w:instrText xml:space="preserve"> PAGEREF _Toc194478776 \h </w:instrText>
            </w:r>
            <w:r>
              <w:rPr>
                <w:noProof/>
                <w:webHidden/>
              </w:rPr>
            </w:r>
            <w:r>
              <w:rPr>
                <w:noProof/>
                <w:webHidden/>
              </w:rPr>
              <w:fldChar w:fldCharType="separate"/>
            </w:r>
            <w:r w:rsidR="000D427E">
              <w:rPr>
                <w:noProof/>
                <w:webHidden/>
              </w:rPr>
              <w:t>25</w:t>
            </w:r>
            <w:r>
              <w:rPr>
                <w:noProof/>
                <w:webHidden/>
              </w:rPr>
              <w:fldChar w:fldCharType="end"/>
            </w:r>
          </w:hyperlink>
        </w:p>
        <w:p w14:paraId="7E796BDB" w14:textId="3B643B11" w:rsidR="001706AF" w:rsidRDefault="001706AF">
          <w:pPr>
            <w:pStyle w:val="TOC1"/>
            <w:rPr>
              <w:rFonts w:asciiTheme="minorHAnsi" w:eastAsiaTheme="minorEastAsia" w:hAnsiTheme="minorHAnsi" w:cstheme="minorBidi"/>
              <w:noProof/>
              <w:kern w:val="2"/>
              <w:lang w:val="en-US" w:eastAsia="en-US"/>
              <w14:ligatures w14:val="standardContextual"/>
            </w:rPr>
          </w:pPr>
          <w:hyperlink w:anchor="_Toc194478777" w:history="1">
            <w:r w:rsidRPr="00B75D08">
              <w:rPr>
                <w:rStyle w:val="Hyperlink"/>
                <w:noProof/>
              </w:rPr>
              <w:t>Dispoziții finale</w:t>
            </w:r>
            <w:r>
              <w:rPr>
                <w:noProof/>
                <w:webHidden/>
              </w:rPr>
              <w:tab/>
            </w:r>
            <w:r>
              <w:rPr>
                <w:noProof/>
                <w:webHidden/>
              </w:rPr>
              <w:fldChar w:fldCharType="begin"/>
            </w:r>
            <w:r>
              <w:rPr>
                <w:noProof/>
                <w:webHidden/>
              </w:rPr>
              <w:instrText xml:space="preserve"> PAGEREF _Toc194478777 \h </w:instrText>
            </w:r>
            <w:r>
              <w:rPr>
                <w:noProof/>
                <w:webHidden/>
              </w:rPr>
            </w:r>
            <w:r>
              <w:rPr>
                <w:noProof/>
                <w:webHidden/>
              </w:rPr>
              <w:fldChar w:fldCharType="separate"/>
            </w:r>
            <w:r w:rsidR="000D427E">
              <w:rPr>
                <w:noProof/>
                <w:webHidden/>
              </w:rPr>
              <w:t>26</w:t>
            </w:r>
            <w:r>
              <w:rPr>
                <w:noProof/>
                <w:webHidden/>
              </w:rPr>
              <w:fldChar w:fldCharType="end"/>
            </w:r>
          </w:hyperlink>
        </w:p>
        <w:p w14:paraId="36798476" w14:textId="132BB449" w:rsidR="00DB5F70" w:rsidRPr="0025477E" w:rsidRDefault="007A50FC" w:rsidP="00BE355E">
          <w:r w:rsidRPr="0025477E">
            <w:rPr>
              <w:b/>
              <w:bCs/>
              <w:noProof/>
            </w:rPr>
            <w:fldChar w:fldCharType="end"/>
          </w:r>
        </w:p>
      </w:sdtContent>
    </w:sdt>
    <w:p w14:paraId="6EDB7A28"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74EA41D2" w14:textId="77777777" w:rsidR="001D2C27" w:rsidRPr="0025477E" w:rsidRDefault="001D2C27" w:rsidP="00BE355E">
      <w:pPr>
        <w:jc w:val="both"/>
        <w:rPr>
          <w:b/>
          <w:bCs/>
          <w:iCs/>
        </w:rPr>
      </w:pPr>
    </w:p>
    <w:p w14:paraId="59EC07B4" w14:textId="77777777" w:rsidR="00BE355E" w:rsidRPr="0025477E" w:rsidRDefault="00BE355E" w:rsidP="00BE355E">
      <w:pPr>
        <w:jc w:val="both"/>
        <w:rPr>
          <w:b/>
          <w:bCs/>
          <w:iCs/>
        </w:rPr>
      </w:pPr>
    </w:p>
    <w:p w14:paraId="4EF06C51" w14:textId="77777777" w:rsidR="00BE355E" w:rsidRPr="0025477E" w:rsidRDefault="00BE355E" w:rsidP="00BE355E">
      <w:pPr>
        <w:jc w:val="both"/>
        <w:rPr>
          <w:b/>
          <w:bCs/>
          <w:iCs/>
        </w:rPr>
      </w:pPr>
    </w:p>
    <w:p w14:paraId="787836CA" w14:textId="77777777" w:rsidR="00BE355E" w:rsidRPr="0025477E" w:rsidRDefault="00BE355E" w:rsidP="00BE355E">
      <w:pPr>
        <w:jc w:val="both"/>
        <w:rPr>
          <w:b/>
          <w:bCs/>
          <w:iCs/>
        </w:rPr>
      </w:pPr>
    </w:p>
    <w:p w14:paraId="36DADBA5" w14:textId="77777777" w:rsidR="00BE355E" w:rsidRPr="0025477E" w:rsidRDefault="00BE355E" w:rsidP="00BE355E">
      <w:pPr>
        <w:jc w:val="both"/>
        <w:rPr>
          <w:b/>
          <w:bCs/>
          <w:iCs/>
        </w:rPr>
      </w:pPr>
    </w:p>
    <w:p w14:paraId="052910F4" w14:textId="77777777" w:rsidR="00BE355E" w:rsidRPr="0025477E" w:rsidRDefault="00BE355E" w:rsidP="00BE355E">
      <w:pPr>
        <w:jc w:val="both"/>
        <w:rPr>
          <w:b/>
          <w:bCs/>
          <w:iCs/>
        </w:rPr>
      </w:pPr>
    </w:p>
    <w:p w14:paraId="137C031C" w14:textId="77777777" w:rsidR="00BE355E" w:rsidRPr="0025477E" w:rsidRDefault="00BE355E" w:rsidP="00BE355E">
      <w:pPr>
        <w:jc w:val="both"/>
        <w:rPr>
          <w:b/>
          <w:bCs/>
          <w:iCs/>
        </w:rPr>
      </w:pPr>
    </w:p>
    <w:p w14:paraId="179011EE" w14:textId="77777777" w:rsidR="00BE355E" w:rsidRPr="0025477E" w:rsidRDefault="00BE355E" w:rsidP="00BE355E">
      <w:pPr>
        <w:jc w:val="both"/>
        <w:rPr>
          <w:b/>
          <w:bCs/>
          <w:iCs/>
        </w:rPr>
      </w:pPr>
    </w:p>
    <w:p w14:paraId="0D0C9940" w14:textId="77777777" w:rsidR="00BE355E" w:rsidRPr="0025477E" w:rsidRDefault="00BE355E" w:rsidP="00BE355E">
      <w:pPr>
        <w:jc w:val="both"/>
        <w:rPr>
          <w:b/>
          <w:bCs/>
          <w:iCs/>
        </w:rPr>
      </w:pPr>
    </w:p>
    <w:p w14:paraId="375FF229" w14:textId="77777777" w:rsidR="00BE355E" w:rsidRPr="0025477E" w:rsidRDefault="00BE355E" w:rsidP="00BE355E">
      <w:pPr>
        <w:jc w:val="both"/>
        <w:rPr>
          <w:b/>
          <w:bCs/>
          <w:iCs/>
        </w:rPr>
      </w:pPr>
    </w:p>
    <w:p w14:paraId="76D9D46D" w14:textId="77777777" w:rsidR="00BE355E" w:rsidRPr="0025477E" w:rsidRDefault="00BE355E" w:rsidP="00BE355E">
      <w:pPr>
        <w:jc w:val="both"/>
        <w:rPr>
          <w:b/>
          <w:bCs/>
          <w:iCs/>
        </w:rPr>
      </w:pPr>
    </w:p>
    <w:p w14:paraId="625F3559" w14:textId="77777777" w:rsidR="00F55DFB" w:rsidRPr="0025477E" w:rsidRDefault="00F55DFB" w:rsidP="00BE355E">
      <w:pPr>
        <w:jc w:val="both"/>
        <w:rPr>
          <w:iCs/>
        </w:rPr>
      </w:pPr>
    </w:p>
    <w:p w14:paraId="4ABAA205" w14:textId="77777777" w:rsidR="00E978D6" w:rsidRPr="0025477E" w:rsidRDefault="00501AED" w:rsidP="00D13F32">
      <w:pPr>
        <w:pStyle w:val="Heading1"/>
        <w:spacing w:before="0"/>
        <w:jc w:val="both"/>
        <w:rPr>
          <w:rFonts w:ascii="Times New Roman" w:hAnsi="Times New Roman" w:cs="Times New Roman"/>
          <w:color w:val="auto"/>
        </w:rPr>
      </w:pPr>
      <w:bookmarkStart w:id="2" w:name="_Toc194478763"/>
      <w:r w:rsidRPr="0025477E">
        <w:rPr>
          <w:rFonts w:ascii="Times New Roman" w:hAnsi="Times New Roman" w:cs="Times New Roman"/>
          <w:color w:val="auto"/>
        </w:rPr>
        <w:lastRenderedPageBreak/>
        <w:t>Introducere</w:t>
      </w:r>
      <w:bookmarkEnd w:id="2"/>
    </w:p>
    <w:p w14:paraId="74E666EA" w14:textId="77777777" w:rsidR="00D241F2" w:rsidRPr="0025477E" w:rsidRDefault="00D241F2" w:rsidP="00BE355E">
      <w:pPr>
        <w:jc w:val="both"/>
      </w:pPr>
    </w:p>
    <w:p w14:paraId="46071BB0" w14:textId="33D94A1E" w:rsidR="00AC57EC" w:rsidRPr="0025477E" w:rsidRDefault="00AC57EC" w:rsidP="00BE355E">
      <w:pPr>
        <w:jc w:val="both"/>
      </w:pPr>
      <w:r w:rsidRPr="0025477E">
        <w:t xml:space="preserve">     Prezenta Scrisoare de așteptări a fost elaborată în conformitate cu prevederile din Anexa 1b la normele metodologice de aplicare a O</w:t>
      </w:r>
      <w:r w:rsidR="00F0219F">
        <w:t>.</w:t>
      </w:r>
      <w:r w:rsidRPr="0025477E">
        <w:t>U</w:t>
      </w:r>
      <w:r w:rsidR="00F0219F">
        <w:t>.</w:t>
      </w:r>
      <w:r w:rsidRPr="0025477E">
        <w:t>G</w:t>
      </w:r>
      <w:r w:rsidR="00F0219F">
        <w:t>.</w:t>
      </w:r>
      <w:r w:rsidRPr="0025477E">
        <w:t xml:space="preserve"> nr.</w:t>
      </w:r>
      <w:r w:rsidR="00F0219F">
        <w:t xml:space="preserve"> </w:t>
      </w:r>
      <w:r w:rsidRPr="0025477E">
        <w:t xml:space="preserve">109/2011, </w:t>
      </w:r>
      <w:r w:rsidRPr="0025477E">
        <w:rPr>
          <w:rFonts w:eastAsia="Times New Roman"/>
          <w:kern w:val="0"/>
        </w:rPr>
        <w:t>privind guvernanța corporativă a întreprinderilor publice,</w:t>
      </w:r>
      <w:r w:rsidRPr="0025477E">
        <w:t xml:space="preserve"> cu modificările și completările ulterioare, aprobate prin H.G. nr.</w:t>
      </w:r>
      <w:r w:rsidR="00B149F4" w:rsidRPr="0025477E">
        <w:t xml:space="preserve"> </w:t>
      </w:r>
      <w:r w:rsidRPr="0025477E">
        <w:t>639/2023</w:t>
      </w:r>
      <w:r w:rsidR="00501AED" w:rsidRPr="0025477E">
        <w:t>, pentru aprobarea normelor metodologice de aplicare a O</w:t>
      </w:r>
      <w:r w:rsidR="00F0219F">
        <w:t>.</w:t>
      </w:r>
      <w:r w:rsidR="00501AED" w:rsidRPr="0025477E">
        <w:t>U</w:t>
      </w:r>
      <w:r w:rsidR="00F0219F">
        <w:t>.</w:t>
      </w:r>
      <w:r w:rsidR="00501AED" w:rsidRPr="0025477E">
        <w:t>G</w:t>
      </w:r>
      <w:r w:rsidR="00F0219F">
        <w:t>.</w:t>
      </w:r>
      <w:r w:rsidR="00501AED" w:rsidRPr="0025477E">
        <w:t xml:space="preserve"> nr.</w:t>
      </w:r>
      <w:r w:rsidR="00F0219F">
        <w:t>.</w:t>
      </w:r>
      <w:r w:rsidR="00501AED" w:rsidRPr="0025477E">
        <w:t>109/2011 privind guvernanța corporativă a întreprinderilor publice</w:t>
      </w:r>
    </w:p>
    <w:p w14:paraId="19BE125F" w14:textId="45B76C32" w:rsidR="00B71C08" w:rsidRPr="0025477E" w:rsidRDefault="00A84A7C" w:rsidP="00BE355E">
      <w:pPr>
        <w:jc w:val="both"/>
      </w:pPr>
      <w:r w:rsidRPr="0025477E">
        <w:t xml:space="preserve">     Potrivit dispozițiilor </w:t>
      </w:r>
      <w:r w:rsidRPr="0025477E">
        <w:rPr>
          <w:b/>
          <w:bCs/>
        </w:rPr>
        <w:t>Art.</w:t>
      </w:r>
      <w:r w:rsidR="00F0219F">
        <w:rPr>
          <w:b/>
          <w:bCs/>
        </w:rPr>
        <w:t xml:space="preserve"> </w:t>
      </w:r>
      <w:r w:rsidRPr="0025477E">
        <w:rPr>
          <w:b/>
          <w:bCs/>
        </w:rPr>
        <w:t>2 pct.</w:t>
      </w:r>
      <w:r w:rsidR="00F0219F">
        <w:rPr>
          <w:b/>
          <w:bCs/>
        </w:rPr>
        <w:t xml:space="preserve"> </w:t>
      </w:r>
      <w:r w:rsidR="00B71C08" w:rsidRPr="0025477E">
        <w:rPr>
          <w:b/>
          <w:bCs/>
        </w:rPr>
        <w:t>12</w:t>
      </w:r>
      <w:r w:rsidRPr="0025477E">
        <w:rPr>
          <w:b/>
          <w:bCs/>
        </w:rPr>
        <w:t xml:space="preserve"> din</w:t>
      </w:r>
      <w:r w:rsidR="00B71C08" w:rsidRPr="0025477E">
        <w:rPr>
          <w:b/>
          <w:bCs/>
        </w:rPr>
        <w:t xml:space="preserve"> </w:t>
      </w:r>
      <w:r w:rsidRPr="0025477E">
        <w:rPr>
          <w:b/>
          <w:bCs/>
        </w:rPr>
        <w:t>O</w:t>
      </w:r>
      <w:r w:rsidR="005F7635" w:rsidRPr="0025477E">
        <w:rPr>
          <w:b/>
          <w:bCs/>
        </w:rPr>
        <w:t>.</w:t>
      </w:r>
      <w:r w:rsidRPr="0025477E">
        <w:rPr>
          <w:b/>
          <w:bCs/>
        </w:rPr>
        <w:t>U</w:t>
      </w:r>
      <w:r w:rsidR="005F7635" w:rsidRPr="0025477E">
        <w:rPr>
          <w:b/>
          <w:bCs/>
        </w:rPr>
        <w:t>.</w:t>
      </w:r>
      <w:r w:rsidRPr="0025477E">
        <w:rPr>
          <w:b/>
          <w:bCs/>
        </w:rPr>
        <w:t>G</w:t>
      </w:r>
      <w:r w:rsidR="005F7635" w:rsidRPr="0025477E">
        <w:rPr>
          <w:b/>
          <w:bCs/>
        </w:rPr>
        <w:t>.</w:t>
      </w:r>
      <w:r w:rsidRPr="0025477E">
        <w:rPr>
          <w:b/>
          <w:bCs/>
        </w:rPr>
        <w:t xml:space="preserve"> nr.</w:t>
      </w:r>
      <w:r w:rsidR="00F0219F">
        <w:rPr>
          <w:b/>
          <w:bCs/>
        </w:rPr>
        <w:t xml:space="preserve"> </w:t>
      </w:r>
      <w:r w:rsidRPr="0025477E">
        <w:rPr>
          <w:b/>
          <w:bCs/>
        </w:rPr>
        <w:t>109/2011</w:t>
      </w:r>
      <w:r w:rsidRPr="0025477E">
        <w:t xml:space="preserve">, termenul </w:t>
      </w:r>
      <w:r w:rsidR="00B71C08" w:rsidRPr="0025477E">
        <w:t xml:space="preserve">scrisoare de </w:t>
      </w:r>
      <w:r w:rsidR="00B149F4" w:rsidRPr="0025477E">
        <w:t>așteptări</w:t>
      </w:r>
      <w:r w:rsidR="00B71C08" w:rsidRPr="0025477E">
        <w:t xml:space="preserve"> </w:t>
      </w:r>
      <w:r w:rsidRPr="0025477E">
        <w:t>are următoarea semnificație: „</w:t>
      </w:r>
      <w:r w:rsidR="00B71C08" w:rsidRPr="0025477E">
        <w:rPr>
          <w:i/>
          <w:iCs/>
        </w:rPr>
        <w:t xml:space="preserve">document de lucru prin care autoritatea publică tutelară, în consultare cu </w:t>
      </w:r>
      <w:r w:rsidR="00B149F4" w:rsidRPr="0025477E">
        <w:rPr>
          <w:i/>
          <w:iCs/>
        </w:rPr>
        <w:t>acționării</w:t>
      </w:r>
      <w:r w:rsidR="00B71C08" w:rsidRPr="0025477E">
        <w:rPr>
          <w:i/>
          <w:iCs/>
        </w:rPr>
        <w:t>/</w:t>
      </w:r>
      <w:r w:rsidR="00B149F4" w:rsidRPr="0025477E">
        <w:rPr>
          <w:i/>
          <w:iCs/>
        </w:rPr>
        <w:t>asociații</w:t>
      </w:r>
      <w:r w:rsidR="00B71C08" w:rsidRPr="0025477E">
        <w:rPr>
          <w:i/>
          <w:iCs/>
        </w:rPr>
        <w:t xml:space="preserve"> reprezentând, individual sau împreună, minimum 5% din capitalul social al întreprinderii publice, </w:t>
      </w:r>
      <w:r w:rsidR="00B149F4" w:rsidRPr="0025477E">
        <w:rPr>
          <w:i/>
          <w:iCs/>
        </w:rPr>
        <w:t>stabilește</w:t>
      </w:r>
      <w:r w:rsidR="00B71C08" w:rsidRPr="0025477E">
        <w:rPr>
          <w:i/>
          <w:iCs/>
        </w:rPr>
        <w:t xml:space="preserve"> </w:t>
      </w:r>
      <w:r w:rsidR="00B149F4" w:rsidRPr="0025477E">
        <w:rPr>
          <w:i/>
          <w:iCs/>
        </w:rPr>
        <w:t>performanțele</w:t>
      </w:r>
      <w:r w:rsidR="00B71C08" w:rsidRPr="0025477E">
        <w:rPr>
          <w:i/>
          <w:iCs/>
        </w:rPr>
        <w:t xml:space="preserve"> </w:t>
      </w:r>
      <w:r w:rsidR="00B149F4" w:rsidRPr="0025477E">
        <w:rPr>
          <w:i/>
          <w:iCs/>
        </w:rPr>
        <w:t>așteptate</w:t>
      </w:r>
      <w:r w:rsidR="00B71C08" w:rsidRPr="0025477E">
        <w:rPr>
          <w:i/>
          <w:iCs/>
        </w:rPr>
        <w:t xml:space="preserve"> de la organele de administrare şi conducere ale întreprinderii publice, precum şi politica autorităţii publice tutelare privind întreprinderile publice care au </w:t>
      </w:r>
      <w:r w:rsidR="00B149F4" w:rsidRPr="0025477E">
        <w:rPr>
          <w:i/>
          <w:iCs/>
        </w:rPr>
        <w:t>obligații</w:t>
      </w:r>
      <w:r w:rsidR="00B71C08" w:rsidRPr="0025477E">
        <w:rPr>
          <w:i/>
          <w:iCs/>
        </w:rPr>
        <w:t xml:space="preserve"> specifice legate de asigurarea serviciului public, pentru o perioadă de cel puţin 4 ani</w:t>
      </w:r>
      <w:r w:rsidRPr="0025477E">
        <w:rPr>
          <w:i/>
          <w:iCs/>
        </w:rPr>
        <w:t>.</w:t>
      </w:r>
      <w:r w:rsidRPr="0025477E">
        <w:t>”</w:t>
      </w:r>
    </w:p>
    <w:p w14:paraId="73FD893B" w14:textId="70BFD14B" w:rsidR="00D13F32" w:rsidRPr="00A703F6" w:rsidRDefault="00685CBE" w:rsidP="00D13F32">
      <w:pPr>
        <w:jc w:val="both"/>
      </w:pPr>
      <w:r w:rsidRPr="0025477E">
        <w:t xml:space="preserve">     Potrivit dispozițiilor </w:t>
      </w:r>
      <w:r w:rsidRPr="0025477E">
        <w:rPr>
          <w:b/>
          <w:bCs/>
        </w:rPr>
        <w:t>Art.</w:t>
      </w:r>
      <w:r w:rsidR="00F0219F">
        <w:rPr>
          <w:b/>
          <w:bCs/>
        </w:rPr>
        <w:t xml:space="preserve"> </w:t>
      </w:r>
      <w:r w:rsidRPr="0025477E">
        <w:rPr>
          <w:b/>
          <w:bCs/>
        </w:rPr>
        <w:t>2 pct.</w:t>
      </w:r>
      <w:r w:rsidR="00F0219F">
        <w:rPr>
          <w:b/>
          <w:bCs/>
        </w:rPr>
        <w:t xml:space="preserve"> </w:t>
      </w:r>
      <w:r w:rsidRPr="0025477E">
        <w:rPr>
          <w:b/>
          <w:bCs/>
        </w:rPr>
        <w:t xml:space="preserve">14 din </w:t>
      </w:r>
      <w:r w:rsidR="005F7635" w:rsidRPr="0025477E">
        <w:rPr>
          <w:b/>
          <w:bCs/>
        </w:rPr>
        <w:t xml:space="preserve">O.U.G. </w:t>
      </w:r>
      <w:r w:rsidRPr="0025477E">
        <w:rPr>
          <w:b/>
          <w:bCs/>
        </w:rPr>
        <w:t>nr.</w:t>
      </w:r>
      <w:r w:rsidR="00F0219F">
        <w:rPr>
          <w:b/>
          <w:bCs/>
        </w:rPr>
        <w:t xml:space="preserve"> </w:t>
      </w:r>
      <w:r w:rsidRPr="0025477E">
        <w:rPr>
          <w:b/>
          <w:bCs/>
        </w:rPr>
        <w:t>109/2011</w:t>
      </w:r>
      <w:r w:rsidRPr="0025477E">
        <w:t xml:space="preserve">, </w:t>
      </w:r>
      <w:r w:rsidR="00A703F6" w:rsidRPr="0025477E">
        <w:t>termenul scrisoare de așteptări</w:t>
      </w:r>
      <w:r w:rsidR="00A703F6">
        <w:t xml:space="preserve"> se regăsește în definiția </w:t>
      </w:r>
      <w:r w:rsidR="001140F5">
        <w:t>„</w:t>
      </w:r>
      <w:r w:rsidR="00D13F32" w:rsidRPr="00D13F32">
        <w:rPr>
          <w:i/>
          <w:iCs/>
        </w:rPr>
        <w:t xml:space="preserve">declaraţie de intenţie </w:t>
      </w:r>
      <w:r w:rsidR="00A703F6" w:rsidRPr="001140F5">
        <w:rPr>
          <w:i/>
          <w:iCs/>
        </w:rPr>
        <w:t>–</w:t>
      </w:r>
      <w:r w:rsidR="00D13F32" w:rsidRPr="00D13F32">
        <w:t xml:space="preserve"> </w:t>
      </w:r>
      <w:r w:rsidR="00D13F32" w:rsidRPr="00D13F32">
        <w:rPr>
          <w:i/>
          <w:iCs/>
        </w:rPr>
        <w:t xml:space="preserve">document de lucru întocmit pe baza elementelor din </w:t>
      </w:r>
      <w:r w:rsidR="00D13F32" w:rsidRPr="00D13F32">
        <w:rPr>
          <w:b/>
          <w:bCs/>
          <w:i/>
          <w:iCs/>
          <w:u w:val="single"/>
        </w:rPr>
        <w:t>scrisoarea de aşteptări</w:t>
      </w:r>
      <w:r w:rsidR="00D13F32" w:rsidRPr="00D13F32">
        <w:rPr>
          <w:i/>
          <w:iCs/>
        </w:rPr>
        <w:t xml:space="preserve"> şi a</w:t>
      </w:r>
      <w:r w:rsidR="00A703F6" w:rsidRPr="00A703F6">
        <w:rPr>
          <w:i/>
          <w:iCs/>
        </w:rPr>
        <w:t xml:space="preserve"> </w:t>
      </w:r>
      <w:r w:rsidR="00D13F32" w:rsidRPr="00D13F32">
        <w:rPr>
          <w:i/>
          <w:iCs/>
        </w:rPr>
        <w:t>informaţiilor publice legate de activitatea întreprinderii publice, prin care candidaţii pentru postul de administrator,</w:t>
      </w:r>
      <w:r w:rsidR="00A703F6" w:rsidRPr="00A703F6">
        <w:rPr>
          <w:i/>
          <w:iCs/>
        </w:rPr>
        <w:t xml:space="preserve"> </w:t>
      </w:r>
      <w:r w:rsidR="00D13F32" w:rsidRPr="00D13F32">
        <w:rPr>
          <w:i/>
          <w:iCs/>
        </w:rPr>
        <w:t>precum şi candidaţii pentru postul de director la respectiva întreprindere publică, selectaţi şi înscrişi în lista scurtă,</w:t>
      </w:r>
      <w:r w:rsidR="00A703F6" w:rsidRPr="00A703F6">
        <w:rPr>
          <w:i/>
          <w:iCs/>
        </w:rPr>
        <w:t xml:space="preserve"> </w:t>
      </w:r>
      <w:r w:rsidR="00D13F32" w:rsidRPr="00D13F32">
        <w:rPr>
          <w:i/>
          <w:iCs/>
        </w:rPr>
        <w:t>îşi prezintă viziunea sau programul privind dezvoltarea întreprinderii publice.</w:t>
      </w:r>
      <w:r w:rsidR="00A703F6">
        <w:t>”</w:t>
      </w:r>
    </w:p>
    <w:p w14:paraId="4B8BFDF4" w14:textId="0C9DF032" w:rsidR="00A703F6" w:rsidRPr="002D4609" w:rsidRDefault="00685CBE" w:rsidP="00BE355E">
      <w:pPr>
        <w:jc w:val="both"/>
      </w:pPr>
      <w:r w:rsidRPr="0025477E">
        <w:t xml:space="preserve">     Potrivit dispozițiilor </w:t>
      </w:r>
      <w:r w:rsidRPr="0025477E">
        <w:rPr>
          <w:b/>
          <w:bCs/>
        </w:rPr>
        <w:t>Art.</w:t>
      </w:r>
      <w:r w:rsidR="00F0219F">
        <w:rPr>
          <w:b/>
          <w:bCs/>
        </w:rPr>
        <w:t xml:space="preserve"> </w:t>
      </w:r>
      <w:r w:rsidRPr="0025477E">
        <w:rPr>
          <w:b/>
          <w:bCs/>
        </w:rPr>
        <w:t>2 pct.</w:t>
      </w:r>
      <w:r w:rsidR="00F0219F">
        <w:rPr>
          <w:b/>
          <w:bCs/>
        </w:rPr>
        <w:t xml:space="preserve"> </w:t>
      </w:r>
      <w:r w:rsidRPr="0025477E">
        <w:rPr>
          <w:b/>
          <w:bCs/>
        </w:rPr>
        <w:t xml:space="preserve">15 din </w:t>
      </w:r>
      <w:r w:rsidR="005F7635" w:rsidRPr="0025477E">
        <w:rPr>
          <w:b/>
          <w:bCs/>
        </w:rPr>
        <w:t xml:space="preserve">O.U.G. </w:t>
      </w:r>
      <w:r w:rsidRPr="0025477E">
        <w:rPr>
          <w:b/>
          <w:bCs/>
        </w:rPr>
        <w:t>nr.</w:t>
      </w:r>
      <w:r w:rsidR="00F0219F">
        <w:rPr>
          <w:b/>
          <w:bCs/>
        </w:rPr>
        <w:t xml:space="preserve"> </w:t>
      </w:r>
      <w:r w:rsidRPr="0025477E">
        <w:rPr>
          <w:b/>
          <w:bCs/>
        </w:rPr>
        <w:t>109/2011</w:t>
      </w:r>
      <w:r w:rsidRPr="0025477E">
        <w:t xml:space="preserve">, </w:t>
      </w:r>
      <w:r w:rsidR="00A703F6" w:rsidRPr="0025477E">
        <w:t xml:space="preserve">termenul </w:t>
      </w:r>
      <w:r w:rsidRPr="0025477E">
        <w:t xml:space="preserve">scrisoare de </w:t>
      </w:r>
      <w:r w:rsidR="00B149F4" w:rsidRPr="0025477E">
        <w:t>așteptări</w:t>
      </w:r>
      <w:r w:rsidRPr="0025477E">
        <w:t xml:space="preserve"> </w:t>
      </w:r>
      <w:r w:rsidR="00A703F6">
        <w:t xml:space="preserve">se regăsește în definiția </w:t>
      </w:r>
      <w:r w:rsidR="002D4609">
        <w:t>„</w:t>
      </w:r>
      <w:r w:rsidR="00A703F6" w:rsidRPr="00A703F6">
        <w:rPr>
          <w:i/>
          <w:iCs/>
        </w:rPr>
        <w:t xml:space="preserve">plan de administrare </w:t>
      </w:r>
      <w:r w:rsidR="00A703F6" w:rsidRPr="002D4609">
        <w:rPr>
          <w:i/>
          <w:iCs/>
        </w:rPr>
        <w:t>–</w:t>
      </w:r>
      <w:r w:rsidR="00A703F6" w:rsidRPr="00A703F6">
        <w:t xml:space="preserve"> </w:t>
      </w:r>
      <w:r w:rsidR="00A703F6" w:rsidRPr="00A703F6">
        <w:rPr>
          <w:i/>
          <w:iCs/>
        </w:rPr>
        <w:t xml:space="preserve">instrument de lucru al administratorilor şi al directorilor concretizat într-un document întocmit pentru a determina direcţia în care va evolua şi modalitatea în care va fi administrată şi condusă o întreprindere publică în perioada mandatului acestora, structurat pe două componente: componenta de administrare, întocmită de consiliul de administraţie sau de supraveghere, şi componenta de management, întocmită de directori sau, după caz, de către membrii directoratului. Acesta este corelat cu </w:t>
      </w:r>
      <w:r w:rsidR="00A703F6" w:rsidRPr="00A703F6">
        <w:rPr>
          <w:b/>
          <w:bCs/>
          <w:i/>
          <w:iCs/>
          <w:u w:val="single"/>
        </w:rPr>
        <w:t>scrisoarea de aşteptări</w:t>
      </w:r>
      <w:r w:rsidR="00A703F6" w:rsidRPr="00A703F6">
        <w:rPr>
          <w:i/>
          <w:iCs/>
        </w:rPr>
        <w:t xml:space="preserve"> şi stabileşte misiunea, obiectivele, acţiunile, resursele şi indicatorii de performanţă financiari şi nefinanciari pentru derularea activităţii pentru o perioadă de </w:t>
      </w:r>
      <w:r w:rsidR="00A703F6" w:rsidRPr="002D4609">
        <w:rPr>
          <w:i/>
          <w:iCs/>
        </w:rPr>
        <w:t>cel puţin 4 ani.</w:t>
      </w:r>
      <w:r w:rsidR="00A703F6" w:rsidRPr="002D4609">
        <w:t>”</w:t>
      </w:r>
    </w:p>
    <w:p w14:paraId="2528BC5A" w14:textId="0777C5E0" w:rsidR="002D4609" w:rsidRPr="002D4609" w:rsidRDefault="002D4609" w:rsidP="002D4609">
      <w:pPr>
        <w:jc w:val="both"/>
        <w:rPr>
          <w:rFonts w:eastAsiaTheme="minorHAnsi"/>
        </w:rPr>
      </w:pPr>
      <w:r w:rsidRPr="002D4609">
        <w:t xml:space="preserve">     Potrivit dispozițiilor</w:t>
      </w:r>
      <w:r w:rsidRPr="002D4609">
        <w:rPr>
          <w:b/>
          <w:bCs/>
        </w:rPr>
        <w:t xml:space="preserve"> Art.</w:t>
      </w:r>
      <w:r w:rsidR="00F0219F">
        <w:rPr>
          <w:b/>
          <w:bCs/>
        </w:rPr>
        <w:t xml:space="preserve"> </w:t>
      </w:r>
      <w:r w:rsidRPr="002D4609">
        <w:rPr>
          <w:b/>
          <w:bCs/>
        </w:rPr>
        <w:t>29 alin.</w:t>
      </w:r>
      <w:r w:rsidR="00F0219F">
        <w:rPr>
          <w:b/>
          <w:bCs/>
        </w:rPr>
        <w:t xml:space="preserve"> </w:t>
      </w:r>
      <w:r w:rsidRPr="002D4609">
        <w:rPr>
          <w:b/>
          <w:bCs/>
        </w:rPr>
        <w:t>(3) din O.U.G. nr.</w:t>
      </w:r>
      <w:r w:rsidR="004F38AD">
        <w:rPr>
          <w:b/>
          <w:bCs/>
        </w:rPr>
        <w:t xml:space="preserve"> </w:t>
      </w:r>
      <w:r w:rsidRPr="002D4609">
        <w:rPr>
          <w:b/>
          <w:bCs/>
        </w:rPr>
        <w:t>109/2011</w:t>
      </w:r>
      <w:r>
        <w:t xml:space="preserve"> „</w:t>
      </w:r>
      <w:r w:rsidRPr="002D4609">
        <w:rPr>
          <w:rFonts w:eastAsiaTheme="minorHAnsi"/>
          <w:i/>
          <w:iCs/>
        </w:rPr>
        <w:t xml:space="preserve">La stabilirea criteriilor de selecţie a administratorilor, comisia de selecţie şi nominalizare trebuie să ţină cont de specificul şi complexitatea activităţii societăţii, precum şi de cerinţele din </w:t>
      </w:r>
      <w:r w:rsidRPr="002D4609">
        <w:rPr>
          <w:rFonts w:eastAsiaTheme="minorHAnsi"/>
          <w:b/>
          <w:bCs/>
          <w:i/>
          <w:iCs/>
          <w:u w:val="single"/>
        </w:rPr>
        <w:t>scrisoarea de aşteptări</w:t>
      </w:r>
      <w:r w:rsidRPr="002D4609">
        <w:rPr>
          <w:rFonts w:eastAsiaTheme="minorHAnsi"/>
          <w:i/>
          <w:iCs/>
        </w:rPr>
        <w:t>.</w:t>
      </w:r>
      <w:r>
        <w:rPr>
          <w:rFonts w:eastAsiaTheme="minorHAnsi"/>
        </w:rPr>
        <w:t>”</w:t>
      </w:r>
    </w:p>
    <w:p w14:paraId="182F60FA" w14:textId="0D20A141" w:rsidR="002D4609" w:rsidRPr="002D4609" w:rsidRDefault="002D4609" w:rsidP="00BE355E">
      <w:pPr>
        <w:jc w:val="both"/>
      </w:pPr>
      <w:r>
        <w:t xml:space="preserve">     </w:t>
      </w:r>
      <w:r w:rsidRPr="002D4609">
        <w:t>Potrivit dispozițiilor</w:t>
      </w:r>
      <w:r w:rsidRPr="002D4609">
        <w:rPr>
          <w:b/>
          <w:bCs/>
        </w:rPr>
        <w:t xml:space="preserve"> Art.</w:t>
      </w:r>
      <w:r w:rsidR="004F38AD">
        <w:rPr>
          <w:b/>
          <w:bCs/>
        </w:rPr>
        <w:t xml:space="preserve"> </w:t>
      </w:r>
      <w:r w:rsidRPr="002D4609">
        <w:rPr>
          <w:b/>
          <w:bCs/>
        </w:rPr>
        <w:t>36 alin.</w:t>
      </w:r>
      <w:r w:rsidR="004F38AD">
        <w:rPr>
          <w:b/>
          <w:bCs/>
        </w:rPr>
        <w:t xml:space="preserve"> </w:t>
      </w:r>
      <w:r w:rsidRPr="002D4609">
        <w:rPr>
          <w:b/>
          <w:bCs/>
        </w:rPr>
        <w:t>(2) din O.U.G. nr.</w:t>
      </w:r>
      <w:r w:rsidR="004F38AD">
        <w:rPr>
          <w:b/>
          <w:bCs/>
        </w:rPr>
        <w:t xml:space="preserve"> </w:t>
      </w:r>
      <w:r w:rsidRPr="002D4609">
        <w:rPr>
          <w:b/>
          <w:bCs/>
        </w:rPr>
        <w:t>109/2011</w:t>
      </w:r>
      <w:r>
        <w:t xml:space="preserve"> „</w:t>
      </w:r>
      <w:r w:rsidRPr="002D4609">
        <w:t>Consiliul de administraţie sau de supraveghere poate cere completarea sau revizuirea componentei de</w:t>
      </w:r>
      <w:r>
        <w:t xml:space="preserve"> </w:t>
      </w:r>
      <w:r w:rsidRPr="002D4609">
        <w:t>management a planului de administrare dacă aceasta nu prevede măsurile pentru realizarea obiectivelor</w:t>
      </w:r>
      <w:r>
        <w:t xml:space="preserve"> </w:t>
      </w:r>
      <w:r w:rsidRPr="002D4609">
        <w:t xml:space="preserve">cuprinse </w:t>
      </w:r>
      <w:r w:rsidRPr="002D4609">
        <w:rPr>
          <w:b/>
          <w:bCs/>
          <w:i/>
          <w:iCs/>
          <w:u w:val="single"/>
        </w:rPr>
        <w:t>în scrisoarea de aşteptări</w:t>
      </w:r>
      <w:r w:rsidRPr="002D4609">
        <w:t xml:space="preserve"> şi nu cuprinde rezultatele prognozate care să asigure evaluarea indicatorilor</w:t>
      </w:r>
      <w:r>
        <w:t xml:space="preserve"> </w:t>
      </w:r>
      <w:r w:rsidRPr="002D4609">
        <w:t>de performanţă financiari şi nefinanciari.</w:t>
      </w:r>
      <w:r>
        <w:t>”</w:t>
      </w:r>
    </w:p>
    <w:p w14:paraId="266F0184" w14:textId="7A9F7674" w:rsidR="002D4609" w:rsidRPr="002D4609" w:rsidRDefault="00685E45" w:rsidP="002D4609">
      <w:pPr>
        <w:jc w:val="both"/>
        <w:rPr>
          <w:rFonts w:eastAsiaTheme="minorHAnsi"/>
          <w:i/>
          <w:iCs/>
        </w:rPr>
      </w:pPr>
      <w:r w:rsidRPr="002D4609">
        <w:t xml:space="preserve">     Potrivit dispozițiilor</w:t>
      </w:r>
      <w:r w:rsidRPr="002D4609">
        <w:rPr>
          <w:b/>
          <w:bCs/>
        </w:rPr>
        <w:t xml:space="preserve"> </w:t>
      </w:r>
      <w:r w:rsidR="00B71C08" w:rsidRPr="002D4609">
        <w:rPr>
          <w:b/>
          <w:bCs/>
        </w:rPr>
        <w:t>Art.</w:t>
      </w:r>
      <w:r w:rsidR="004F38AD">
        <w:rPr>
          <w:b/>
          <w:bCs/>
        </w:rPr>
        <w:t xml:space="preserve"> </w:t>
      </w:r>
      <w:r w:rsidR="00B71C08" w:rsidRPr="002D4609">
        <w:rPr>
          <w:b/>
          <w:bCs/>
        </w:rPr>
        <w:t>51 alin.</w:t>
      </w:r>
      <w:r w:rsidR="004F38AD">
        <w:rPr>
          <w:b/>
          <w:bCs/>
        </w:rPr>
        <w:t xml:space="preserve"> </w:t>
      </w:r>
      <w:r w:rsidR="00B71C08" w:rsidRPr="002D4609">
        <w:rPr>
          <w:b/>
          <w:bCs/>
        </w:rPr>
        <w:t>(1)</w:t>
      </w:r>
      <w:r w:rsidR="00E9322B" w:rsidRPr="002D4609">
        <w:rPr>
          <w:b/>
          <w:bCs/>
        </w:rPr>
        <w:t xml:space="preserve"> lit.</w:t>
      </w:r>
      <w:r w:rsidR="004F38AD">
        <w:rPr>
          <w:b/>
          <w:bCs/>
        </w:rPr>
        <w:t xml:space="preserve"> </w:t>
      </w:r>
      <w:r w:rsidR="00E9322B" w:rsidRPr="002D4609">
        <w:rPr>
          <w:b/>
          <w:bCs/>
        </w:rPr>
        <w:t>i)</w:t>
      </w:r>
      <w:r w:rsidRPr="002D4609">
        <w:rPr>
          <w:b/>
          <w:bCs/>
        </w:rPr>
        <w:t xml:space="preserve"> din </w:t>
      </w:r>
      <w:r w:rsidR="005F7635" w:rsidRPr="002D4609">
        <w:rPr>
          <w:b/>
          <w:bCs/>
        </w:rPr>
        <w:t xml:space="preserve">O.U.G. </w:t>
      </w:r>
      <w:r w:rsidRPr="002D4609">
        <w:rPr>
          <w:b/>
          <w:bCs/>
        </w:rPr>
        <w:t>nr.</w:t>
      </w:r>
      <w:r w:rsidR="004F38AD">
        <w:rPr>
          <w:b/>
          <w:bCs/>
        </w:rPr>
        <w:t xml:space="preserve"> </w:t>
      </w:r>
      <w:r w:rsidRPr="002D4609">
        <w:rPr>
          <w:b/>
          <w:bCs/>
        </w:rPr>
        <w:t>109/2011</w:t>
      </w:r>
      <w:r w:rsidR="002D4609">
        <w:t xml:space="preserve"> „</w:t>
      </w:r>
      <w:r w:rsidR="002D4609" w:rsidRPr="002D4609">
        <w:rPr>
          <w:rFonts w:eastAsiaTheme="minorHAnsi"/>
          <w:i/>
          <w:iCs/>
        </w:rPr>
        <w:t>Întreprinderea publică, prin grija preşedintelui consiliului de administraţie sau al consiliului de supraveghere, după caz, trebuie să publice pe pagina proprie de internet, pentru accesul acţionarilor şi al publicului, următoarele documente şi informaţii:</w:t>
      </w:r>
    </w:p>
    <w:p w14:paraId="31CF90B2" w14:textId="20163514" w:rsidR="002D4609" w:rsidRDefault="002D4609" w:rsidP="002D4609">
      <w:pPr>
        <w:jc w:val="both"/>
        <w:rPr>
          <w:rFonts w:eastAsiaTheme="minorHAnsi"/>
        </w:rPr>
      </w:pPr>
      <w:r w:rsidRPr="002D4609">
        <w:rPr>
          <w:rFonts w:eastAsiaTheme="minorHAnsi"/>
          <w:i/>
          <w:iCs/>
        </w:rPr>
        <w:t>i)</w:t>
      </w:r>
      <w:r w:rsidRPr="002D4609">
        <w:rPr>
          <w:rFonts w:eastAsiaTheme="minorHAnsi"/>
          <w:b/>
          <w:bCs/>
          <w:i/>
          <w:iCs/>
        </w:rPr>
        <w:t xml:space="preserve"> </w:t>
      </w:r>
      <w:r w:rsidRPr="002D4609">
        <w:rPr>
          <w:rFonts w:eastAsiaTheme="minorHAnsi"/>
          <w:b/>
          <w:bCs/>
          <w:i/>
          <w:iCs/>
          <w:u w:val="single"/>
        </w:rPr>
        <w:t>scrisoarea de aşteptări</w:t>
      </w:r>
      <w:r>
        <w:rPr>
          <w:rFonts w:eastAsiaTheme="minorHAnsi"/>
        </w:rPr>
        <w:t>”</w:t>
      </w:r>
    </w:p>
    <w:p w14:paraId="20386FBC" w14:textId="481A9198" w:rsidR="008F00C3" w:rsidRPr="00222118" w:rsidRDefault="002D4609" w:rsidP="002D4609">
      <w:pPr>
        <w:jc w:val="both"/>
      </w:pPr>
      <w:r>
        <w:t xml:space="preserve">     </w:t>
      </w:r>
      <w:r w:rsidRPr="002D4609">
        <w:t xml:space="preserve">Potrivit dispozițiilor </w:t>
      </w:r>
      <w:r w:rsidRPr="002D4609">
        <w:rPr>
          <w:b/>
          <w:bCs/>
        </w:rPr>
        <w:t>Art.</w:t>
      </w:r>
      <w:r w:rsidR="004F38AD">
        <w:rPr>
          <w:b/>
          <w:bCs/>
        </w:rPr>
        <w:t xml:space="preserve"> </w:t>
      </w:r>
      <w:r w:rsidRPr="002D4609">
        <w:rPr>
          <w:b/>
          <w:bCs/>
        </w:rPr>
        <w:t xml:space="preserve">1 </w:t>
      </w:r>
      <w:r w:rsidRPr="0025477E">
        <w:rPr>
          <w:b/>
          <w:bCs/>
        </w:rPr>
        <w:t>pct.</w:t>
      </w:r>
      <w:r w:rsidR="004F38AD">
        <w:rPr>
          <w:b/>
          <w:bCs/>
        </w:rPr>
        <w:t xml:space="preserve"> </w:t>
      </w:r>
      <w:r>
        <w:rPr>
          <w:b/>
          <w:bCs/>
        </w:rPr>
        <w:t>4</w:t>
      </w:r>
      <w:r w:rsidRPr="0025477E">
        <w:rPr>
          <w:b/>
          <w:bCs/>
        </w:rPr>
        <w:t xml:space="preserve"> </w:t>
      </w:r>
      <w:r w:rsidRPr="002D4609">
        <w:rPr>
          <w:b/>
          <w:bCs/>
        </w:rPr>
        <w:t>din Anexa nr.</w:t>
      </w:r>
      <w:r w:rsidR="004F38AD">
        <w:rPr>
          <w:b/>
          <w:bCs/>
        </w:rPr>
        <w:t xml:space="preserve"> </w:t>
      </w:r>
      <w:r w:rsidRPr="002D4609">
        <w:rPr>
          <w:b/>
          <w:bCs/>
        </w:rPr>
        <w:t>1b la H.G. nr.</w:t>
      </w:r>
      <w:r w:rsidR="004F38AD">
        <w:rPr>
          <w:b/>
          <w:bCs/>
        </w:rPr>
        <w:t xml:space="preserve"> </w:t>
      </w:r>
      <w:r w:rsidRPr="002D4609">
        <w:rPr>
          <w:b/>
          <w:bCs/>
        </w:rPr>
        <w:t>639/2023</w:t>
      </w:r>
      <w:r w:rsidRPr="002D4609">
        <w:t>:</w:t>
      </w:r>
      <w:r>
        <w:rPr>
          <w:rFonts w:eastAsiaTheme="minorHAnsi"/>
        </w:rPr>
        <w:t xml:space="preserve"> </w:t>
      </w:r>
      <w:r w:rsidRPr="0025477E">
        <w:t xml:space="preserve">termenul scrisoare de așteptări </w:t>
      </w:r>
      <w:r>
        <w:t xml:space="preserve">se regăsește în definiția </w:t>
      </w:r>
      <w:r>
        <w:rPr>
          <w:rFonts w:eastAsiaTheme="minorHAnsi"/>
        </w:rPr>
        <w:t>„</w:t>
      </w:r>
      <w:r w:rsidRPr="002D4609">
        <w:rPr>
          <w:i/>
          <w:iCs/>
        </w:rPr>
        <w:t>componenta iniţială a planului de selecţie - document de lucru care se întocmeşte de către autoritatea</w:t>
      </w:r>
      <w:r w:rsidRPr="002D4609">
        <w:rPr>
          <w:rFonts w:eastAsiaTheme="minorHAnsi"/>
          <w:i/>
          <w:iCs/>
        </w:rPr>
        <w:t xml:space="preserve"> </w:t>
      </w:r>
      <w:r w:rsidRPr="002D4609">
        <w:rPr>
          <w:i/>
          <w:iCs/>
        </w:rPr>
        <w:t>publică tutelară, în termen de 10 zile de la data declanşării procedurii de selecţie, şi cuprinde, fără a se limita</w:t>
      </w:r>
      <w:r w:rsidRPr="002D4609">
        <w:rPr>
          <w:rFonts w:eastAsiaTheme="minorHAnsi"/>
          <w:i/>
          <w:iCs/>
        </w:rPr>
        <w:t xml:space="preserve"> </w:t>
      </w:r>
      <w:r w:rsidRPr="002D4609">
        <w:rPr>
          <w:i/>
          <w:iCs/>
        </w:rPr>
        <w:t xml:space="preserve">la acestea, </w:t>
      </w:r>
      <w:r w:rsidRPr="002D4609">
        <w:rPr>
          <w:b/>
          <w:bCs/>
          <w:i/>
          <w:iCs/>
          <w:u w:val="single"/>
        </w:rPr>
        <w:t>scrisoarea de aşteptări</w:t>
      </w:r>
      <w:r w:rsidRPr="002D4609">
        <w:rPr>
          <w:i/>
          <w:iCs/>
        </w:rPr>
        <w:t>, aspectele-cheie ale procedurii, calendarul, părţile responsabile şi rolurile</w:t>
      </w:r>
      <w:r w:rsidRPr="007E070A">
        <w:rPr>
          <w:rFonts w:eastAsiaTheme="minorHAnsi"/>
          <w:i/>
          <w:iCs/>
        </w:rPr>
        <w:t xml:space="preserve"> </w:t>
      </w:r>
      <w:r w:rsidRPr="007E070A">
        <w:rPr>
          <w:i/>
          <w:iCs/>
        </w:rPr>
        <w:t>acestora, riscurile identificate, documentele ce trebuie depuse până la numirea administratorilor</w:t>
      </w:r>
      <w:r w:rsidRPr="007E070A">
        <w:t>”</w:t>
      </w:r>
    </w:p>
    <w:p w14:paraId="0ECD3966" w14:textId="496A41FB" w:rsidR="00724FB5" w:rsidRPr="002D4609" w:rsidRDefault="000923F4" w:rsidP="00BE355E">
      <w:pPr>
        <w:jc w:val="both"/>
      </w:pPr>
      <w:r w:rsidRPr="002D4609">
        <w:rPr>
          <w:b/>
          <w:bCs/>
        </w:rPr>
        <w:t xml:space="preserve">     </w:t>
      </w:r>
      <w:r w:rsidRPr="002D4609">
        <w:t xml:space="preserve">Potrivit dispozițiilor </w:t>
      </w:r>
      <w:r w:rsidRPr="002D4609">
        <w:rPr>
          <w:b/>
          <w:bCs/>
        </w:rPr>
        <w:t>Art.</w:t>
      </w:r>
      <w:r w:rsidR="004F38AD">
        <w:rPr>
          <w:b/>
          <w:bCs/>
        </w:rPr>
        <w:t xml:space="preserve"> </w:t>
      </w:r>
      <w:r w:rsidR="00724FB5" w:rsidRPr="002D4609">
        <w:rPr>
          <w:b/>
          <w:bCs/>
        </w:rPr>
        <w:t>1</w:t>
      </w:r>
      <w:r w:rsidRPr="002D4609">
        <w:rPr>
          <w:b/>
          <w:bCs/>
        </w:rPr>
        <w:t xml:space="preserve"> din</w:t>
      </w:r>
      <w:r w:rsidR="000D64B9" w:rsidRPr="002D4609">
        <w:rPr>
          <w:b/>
          <w:bCs/>
        </w:rPr>
        <w:t xml:space="preserve"> Anexa </w:t>
      </w:r>
      <w:r w:rsidR="005F7635" w:rsidRPr="002D4609">
        <w:rPr>
          <w:b/>
          <w:bCs/>
        </w:rPr>
        <w:t>n</w:t>
      </w:r>
      <w:r w:rsidR="000D64B9" w:rsidRPr="002D4609">
        <w:rPr>
          <w:b/>
          <w:bCs/>
        </w:rPr>
        <w:t>r.</w:t>
      </w:r>
      <w:r w:rsidR="004F38AD">
        <w:rPr>
          <w:b/>
          <w:bCs/>
        </w:rPr>
        <w:t xml:space="preserve"> </w:t>
      </w:r>
      <w:r w:rsidR="000D64B9" w:rsidRPr="002D4609">
        <w:rPr>
          <w:b/>
          <w:bCs/>
        </w:rPr>
        <w:t>1b la</w:t>
      </w:r>
      <w:r w:rsidRPr="002D4609">
        <w:rPr>
          <w:b/>
          <w:bCs/>
        </w:rPr>
        <w:t xml:space="preserve"> </w:t>
      </w:r>
      <w:r w:rsidR="00724FB5" w:rsidRPr="002D4609">
        <w:rPr>
          <w:b/>
          <w:bCs/>
        </w:rPr>
        <w:t>H</w:t>
      </w:r>
      <w:r w:rsidR="005F7635" w:rsidRPr="002D4609">
        <w:rPr>
          <w:b/>
          <w:bCs/>
        </w:rPr>
        <w:t>.</w:t>
      </w:r>
      <w:r w:rsidR="00724FB5" w:rsidRPr="002D4609">
        <w:rPr>
          <w:b/>
          <w:bCs/>
        </w:rPr>
        <w:t>G</w:t>
      </w:r>
      <w:r w:rsidR="005F7635" w:rsidRPr="002D4609">
        <w:rPr>
          <w:b/>
          <w:bCs/>
        </w:rPr>
        <w:t>.</w:t>
      </w:r>
      <w:r w:rsidR="00724FB5" w:rsidRPr="002D4609">
        <w:rPr>
          <w:b/>
          <w:bCs/>
        </w:rPr>
        <w:t xml:space="preserve"> nr.</w:t>
      </w:r>
      <w:r w:rsidR="004F38AD">
        <w:rPr>
          <w:b/>
          <w:bCs/>
        </w:rPr>
        <w:t xml:space="preserve"> </w:t>
      </w:r>
      <w:r w:rsidR="00724FB5" w:rsidRPr="002D4609">
        <w:rPr>
          <w:b/>
          <w:bCs/>
        </w:rPr>
        <w:t>639/2023</w:t>
      </w:r>
      <w:r w:rsidR="00724FB5" w:rsidRPr="002D4609">
        <w:t>:</w:t>
      </w:r>
    </w:p>
    <w:p w14:paraId="721FAD42" w14:textId="77777777" w:rsidR="00724FB5" w:rsidRPr="0025477E" w:rsidRDefault="00724FB5" w:rsidP="000C0B32">
      <w:pPr>
        <w:pStyle w:val="ListParagraph"/>
        <w:numPr>
          <w:ilvl w:val="0"/>
          <w:numId w:val="11"/>
        </w:numPr>
        <w:rPr>
          <w:rFonts w:eastAsiaTheme="minorHAnsi"/>
          <w:i/>
          <w:iCs/>
          <w:lang w:val="ro-RO"/>
        </w:rPr>
      </w:pPr>
      <w:r w:rsidRPr="002D4609">
        <w:rPr>
          <w:lang w:val="ro-RO"/>
        </w:rPr>
        <w:t>„</w:t>
      </w:r>
      <w:r w:rsidR="00685E45" w:rsidRPr="002D4609">
        <w:rPr>
          <w:rFonts w:eastAsiaTheme="minorHAnsi"/>
          <w:i/>
          <w:iCs/>
          <w:lang w:val="ro-RO"/>
        </w:rPr>
        <w:t>Scrisoarea de așteptări face parte din setul de</w:t>
      </w:r>
      <w:r w:rsidR="00685E45" w:rsidRPr="002D4609">
        <w:rPr>
          <w:i/>
          <w:iCs/>
          <w:lang w:val="ro-RO"/>
        </w:rPr>
        <w:t xml:space="preserve"> </w:t>
      </w:r>
      <w:r w:rsidR="00685E45" w:rsidRPr="002D4609">
        <w:rPr>
          <w:rFonts w:eastAsiaTheme="minorHAnsi"/>
          <w:i/>
          <w:iCs/>
          <w:lang w:val="ro-RO"/>
        </w:rPr>
        <w:t>documente obligatorii cu care înce</w:t>
      </w:r>
      <w:r w:rsidR="00685E45" w:rsidRPr="0025477E">
        <w:rPr>
          <w:rFonts w:eastAsiaTheme="minorHAnsi"/>
          <w:i/>
          <w:iCs/>
          <w:lang w:val="ro-RO"/>
        </w:rPr>
        <w:t>pe procesul de selecție a</w:t>
      </w:r>
      <w:r w:rsidR="00685E45" w:rsidRPr="0025477E">
        <w:rPr>
          <w:i/>
          <w:iCs/>
          <w:lang w:val="ro-RO"/>
        </w:rPr>
        <w:t xml:space="preserve"> </w:t>
      </w:r>
      <w:r w:rsidR="00685E45" w:rsidRPr="0025477E">
        <w:rPr>
          <w:rFonts w:eastAsiaTheme="minorHAnsi"/>
          <w:i/>
          <w:iCs/>
          <w:lang w:val="ro-RO"/>
        </w:rPr>
        <w:t>membrilor consiliului pentru întreprinderile publice și este parte</w:t>
      </w:r>
      <w:r w:rsidR="00685E45" w:rsidRPr="0025477E">
        <w:rPr>
          <w:i/>
          <w:iCs/>
          <w:lang w:val="ro-RO"/>
        </w:rPr>
        <w:t xml:space="preserve"> </w:t>
      </w:r>
      <w:r w:rsidR="00685E45" w:rsidRPr="0025477E">
        <w:rPr>
          <w:rFonts w:eastAsiaTheme="minorHAnsi"/>
          <w:i/>
          <w:iCs/>
          <w:lang w:val="ro-RO"/>
        </w:rPr>
        <w:t>din componenta inițială a planului de selecție.</w:t>
      </w:r>
    </w:p>
    <w:p w14:paraId="4446A773" w14:textId="77777777" w:rsidR="00724FB5" w:rsidRPr="0025477E" w:rsidRDefault="00685E45" w:rsidP="000C0B32">
      <w:pPr>
        <w:pStyle w:val="ListParagraph"/>
        <w:numPr>
          <w:ilvl w:val="0"/>
          <w:numId w:val="11"/>
        </w:numPr>
        <w:rPr>
          <w:rFonts w:eastAsiaTheme="minorHAnsi"/>
          <w:i/>
          <w:iCs/>
          <w:lang w:val="ro-RO"/>
        </w:rPr>
      </w:pPr>
      <w:r w:rsidRPr="0025477E">
        <w:rPr>
          <w:rFonts w:eastAsiaTheme="minorHAnsi"/>
          <w:i/>
          <w:iCs/>
          <w:lang w:val="ro-RO"/>
        </w:rPr>
        <w:lastRenderedPageBreak/>
        <w:t>Scrisoarea de așteptări stabilește performanțele așteptate</w:t>
      </w:r>
      <w:r w:rsidRPr="0025477E">
        <w:rPr>
          <w:i/>
          <w:iCs/>
          <w:lang w:val="ro-RO"/>
        </w:rPr>
        <w:t xml:space="preserve"> </w:t>
      </w:r>
      <w:r w:rsidRPr="0025477E">
        <w:rPr>
          <w:rFonts w:eastAsiaTheme="minorHAnsi"/>
          <w:i/>
          <w:iCs/>
          <w:lang w:val="ro-RO"/>
        </w:rPr>
        <w:t>de la organele de administrare și conducere, precum și politica</w:t>
      </w:r>
      <w:r w:rsidRPr="0025477E">
        <w:rPr>
          <w:i/>
          <w:iCs/>
          <w:lang w:val="ro-RO"/>
        </w:rPr>
        <w:t xml:space="preserve"> </w:t>
      </w:r>
      <w:r w:rsidRPr="0025477E">
        <w:rPr>
          <w:rFonts w:eastAsiaTheme="minorHAnsi"/>
          <w:i/>
          <w:iCs/>
          <w:lang w:val="ro-RO"/>
        </w:rPr>
        <w:t>autorității publice tutelare privind întreprinderile publice care au</w:t>
      </w:r>
      <w:r w:rsidRPr="0025477E">
        <w:rPr>
          <w:i/>
          <w:iCs/>
          <w:lang w:val="ro-RO"/>
        </w:rPr>
        <w:t xml:space="preserve"> </w:t>
      </w:r>
      <w:r w:rsidRPr="0025477E">
        <w:rPr>
          <w:rFonts w:eastAsiaTheme="minorHAnsi"/>
          <w:i/>
          <w:iCs/>
          <w:lang w:val="ro-RO"/>
        </w:rPr>
        <w:t>obligații specifice legate de asigurarea serviciului public.</w:t>
      </w:r>
    </w:p>
    <w:p w14:paraId="6592C4F6" w14:textId="77777777" w:rsidR="00685E45" w:rsidRPr="007F6B5F" w:rsidRDefault="00685E45" w:rsidP="000C0B32">
      <w:pPr>
        <w:pStyle w:val="ListParagraph"/>
        <w:numPr>
          <w:ilvl w:val="0"/>
          <w:numId w:val="11"/>
        </w:numPr>
        <w:rPr>
          <w:rFonts w:eastAsiaTheme="minorHAnsi"/>
          <w:lang w:val="ro-RO"/>
        </w:rPr>
      </w:pPr>
      <w:r w:rsidRPr="007F6B5F">
        <w:rPr>
          <w:rFonts w:eastAsiaTheme="minorHAnsi"/>
          <w:i/>
          <w:iCs/>
          <w:lang w:val="ro-RO"/>
        </w:rPr>
        <w:t>Scrisoarea de așteptări cuprinde obiectivele întreprinderii</w:t>
      </w:r>
      <w:r w:rsidRPr="007F6B5F">
        <w:rPr>
          <w:i/>
          <w:iCs/>
          <w:lang w:val="ro-RO"/>
        </w:rPr>
        <w:t xml:space="preserve"> </w:t>
      </w:r>
      <w:r w:rsidRPr="007F6B5F">
        <w:rPr>
          <w:rFonts w:eastAsiaTheme="minorHAnsi"/>
          <w:i/>
          <w:iCs/>
          <w:lang w:val="ro-RO"/>
        </w:rPr>
        <w:t>publice, care stau la baza stabilirii criteriilor specifice de selecție</w:t>
      </w:r>
      <w:r w:rsidRPr="007F6B5F">
        <w:rPr>
          <w:i/>
          <w:iCs/>
          <w:lang w:val="ro-RO"/>
        </w:rPr>
        <w:t xml:space="preserve"> </w:t>
      </w:r>
      <w:r w:rsidRPr="007F6B5F">
        <w:rPr>
          <w:rFonts w:eastAsiaTheme="minorHAnsi"/>
          <w:i/>
          <w:iCs/>
          <w:lang w:val="ro-RO"/>
        </w:rPr>
        <w:t>a candidaților aflați pe lista scurtă.</w:t>
      </w:r>
      <w:r w:rsidR="00724FB5" w:rsidRPr="007F6B5F">
        <w:rPr>
          <w:rFonts w:eastAsiaTheme="minorHAnsi"/>
          <w:lang w:val="ro-RO"/>
        </w:rPr>
        <w:t>”</w:t>
      </w:r>
    </w:p>
    <w:p w14:paraId="77129113" w14:textId="572DF8F9" w:rsidR="007F6B5F" w:rsidRPr="007F6B5F" w:rsidRDefault="007F6B5F" w:rsidP="00BE355E">
      <w:pPr>
        <w:jc w:val="both"/>
      </w:pPr>
    </w:p>
    <w:p w14:paraId="7C027A3E" w14:textId="4CC3FE07" w:rsidR="007F6B5F" w:rsidRPr="007F6B5F" w:rsidRDefault="007F6B5F" w:rsidP="007F6B5F">
      <w:pPr>
        <w:jc w:val="both"/>
      </w:pPr>
      <w:r w:rsidRPr="007F6B5F">
        <w:t xml:space="preserve">     Potrivit dispozițiilor </w:t>
      </w:r>
      <w:r w:rsidRPr="007F6B5F">
        <w:rPr>
          <w:b/>
          <w:bCs/>
        </w:rPr>
        <w:t>Art.</w:t>
      </w:r>
      <w:r w:rsidR="004F38AD">
        <w:rPr>
          <w:b/>
          <w:bCs/>
        </w:rPr>
        <w:t xml:space="preserve"> </w:t>
      </w:r>
      <w:r w:rsidRPr="007F6B5F">
        <w:rPr>
          <w:b/>
          <w:bCs/>
        </w:rPr>
        <w:t>4 din Anexa nr.</w:t>
      </w:r>
      <w:r w:rsidR="004F38AD">
        <w:rPr>
          <w:b/>
          <w:bCs/>
        </w:rPr>
        <w:t xml:space="preserve"> </w:t>
      </w:r>
      <w:r w:rsidRPr="007F6B5F">
        <w:rPr>
          <w:b/>
          <w:bCs/>
        </w:rPr>
        <w:t>1b la H.G. nr.</w:t>
      </w:r>
      <w:r w:rsidR="004F38AD">
        <w:rPr>
          <w:b/>
          <w:bCs/>
        </w:rPr>
        <w:t xml:space="preserve"> </w:t>
      </w:r>
      <w:r w:rsidRPr="007F6B5F">
        <w:rPr>
          <w:b/>
          <w:bCs/>
        </w:rPr>
        <w:t>639/2023</w:t>
      </w:r>
      <w:r w:rsidRPr="007F6B5F">
        <w:t>:</w:t>
      </w:r>
    </w:p>
    <w:p w14:paraId="0768E7BC" w14:textId="77777777" w:rsidR="007F6B5F" w:rsidRPr="007F6B5F" w:rsidRDefault="007F6B5F" w:rsidP="00F0219F">
      <w:pPr>
        <w:pStyle w:val="ListParagraph"/>
        <w:numPr>
          <w:ilvl w:val="0"/>
          <w:numId w:val="17"/>
        </w:numPr>
        <w:rPr>
          <w:i/>
          <w:iCs/>
          <w:lang w:val="ro-RO"/>
        </w:rPr>
      </w:pPr>
      <w:r w:rsidRPr="007F6B5F">
        <w:rPr>
          <w:lang w:val="ro-RO"/>
        </w:rPr>
        <w:t>„</w:t>
      </w:r>
      <w:r w:rsidRPr="007F6B5F">
        <w:rPr>
          <w:i/>
          <w:iCs/>
          <w:lang w:val="ro-RO"/>
        </w:rPr>
        <w:t>Compartimentele de guvernanţă corporativă din cadrul autorităţilor publice tutelare elaborează scrisoarea de aşteptări, în consultare cu structurile de specialitate din cadrul autorităţii publice tutelare şi cu organele de administrare şi conducere ale întreprinderii publice.</w:t>
      </w:r>
    </w:p>
    <w:p w14:paraId="59D06852" w14:textId="6A6BD9DD" w:rsidR="007F6B5F" w:rsidRPr="007F6B5F" w:rsidRDefault="007F6B5F" w:rsidP="00F0219F">
      <w:pPr>
        <w:pStyle w:val="ListParagraph"/>
        <w:numPr>
          <w:ilvl w:val="0"/>
          <w:numId w:val="17"/>
        </w:numPr>
        <w:rPr>
          <w:i/>
          <w:iCs/>
          <w:lang w:val="ro-RO"/>
        </w:rPr>
      </w:pPr>
      <w:r w:rsidRPr="007F6B5F">
        <w:rPr>
          <w:i/>
          <w:iCs/>
          <w:lang w:val="ro-RO"/>
        </w:rPr>
        <w:t>Autorităţile publice tutelare organizează consultări cu acţionarii care reprezintă, împreună sau individual, peste 5% din capitalul social al întreprinderii publice, în conformitate cu dispoziţiile art. 5 din anexa nr.1.</w:t>
      </w:r>
    </w:p>
    <w:p w14:paraId="0D1976F8" w14:textId="77777777" w:rsidR="007F6B5F" w:rsidRPr="007F6B5F" w:rsidRDefault="007F6B5F" w:rsidP="00F0219F">
      <w:pPr>
        <w:pStyle w:val="ListParagraph"/>
        <w:numPr>
          <w:ilvl w:val="0"/>
          <w:numId w:val="17"/>
        </w:numPr>
        <w:rPr>
          <w:i/>
          <w:iCs/>
          <w:lang w:val="ro-RO"/>
        </w:rPr>
      </w:pPr>
      <w:r w:rsidRPr="007F6B5F">
        <w:rPr>
          <w:i/>
          <w:iCs/>
          <w:lang w:val="ro-RO"/>
        </w:rPr>
        <w:t>Organizarea consultărilor este comunicată prin publicarea unui anunţ pe pagina de internet a întreprinderii publice şi pe cea a autorităţii publice tutelare, cu cel puţin 5 zile înainte de data stabilită.</w:t>
      </w:r>
    </w:p>
    <w:p w14:paraId="2DD19448" w14:textId="24F5C10B" w:rsidR="007F6B5F" w:rsidRPr="007F6B5F" w:rsidRDefault="007F6B5F" w:rsidP="00F0219F">
      <w:pPr>
        <w:pStyle w:val="ListParagraph"/>
        <w:numPr>
          <w:ilvl w:val="0"/>
          <w:numId w:val="17"/>
        </w:numPr>
        <w:rPr>
          <w:lang w:val="ro-RO"/>
        </w:rPr>
      </w:pPr>
      <w:r w:rsidRPr="007F6B5F">
        <w:rPr>
          <w:b/>
          <w:bCs/>
          <w:i/>
          <w:iCs/>
          <w:lang w:val="ro-RO"/>
        </w:rPr>
        <w:t xml:space="preserve"> </w:t>
      </w:r>
      <w:r w:rsidRPr="007F6B5F">
        <w:rPr>
          <w:i/>
          <w:iCs/>
          <w:lang w:val="ro-RO"/>
        </w:rPr>
        <w:t>Scrisoarea de aşteptări este aprobată prin act administrativ al conducătorului autorităţii publice tutelare, ca parte din componenta iniţială a planului de selecţie.</w:t>
      </w:r>
      <w:r w:rsidRPr="007F6B5F">
        <w:rPr>
          <w:lang w:val="ro-RO"/>
        </w:rPr>
        <w:t>”</w:t>
      </w:r>
    </w:p>
    <w:p w14:paraId="07B3EADA" w14:textId="77777777" w:rsidR="007F6B5F" w:rsidRPr="007F6B5F" w:rsidRDefault="007F6B5F" w:rsidP="007F6B5F"/>
    <w:p w14:paraId="65204C9E" w14:textId="5D494EF5" w:rsidR="007F6B5F" w:rsidRPr="007F6B5F" w:rsidRDefault="007F6B5F" w:rsidP="007F6B5F">
      <w:pPr>
        <w:jc w:val="both"/>
      </w:pPr>
      <w:r w:rsidRPr="007F6B5F">
        <w:t xml:space="preserve">     Potrivit dispozițiilor </w:t>
      </w:r>
      <w:r w:rsidRPr="007F6B5F">
        <w:rPr>
          <w:b/>
          <w:bCs/>
        </w:rPr>
        <w:t>Art.</w:t>
      </w:r>
      <w:r w:rsidR="004F38AD">
        <w:rPr>
          <w:b/>
          <w:bCs/>
        </w:rPr>
        <w:t xml:space="preserve"> </w:t>
      </w:r>
      <w:r w:rsidRPr="007F6B5F">
        <w:rPr>
          <w:b/>
          <w:bCs/>
        </w:rPr>
        <w:t>5 din Anexa nr.</w:t>
      </w:r>
      <w:r w:rsidR="004F38AD">
        <w:rPr>
          <w:b/>
          <w:bCs/>
        </w:rPr>
        <w:t xml:space="preserve"> </w:t>
      </w:r>
      <w:r w:rsidRPr="007F6B5F">
        <w:rPr>
          <w:b/>
          <w:bCs/>
        </w:rPr>
        <w:t>1b la H.G. nr.</w:t>
      </w:r>
      <w:r w:rsidR="004F38AD">
        <w:rPr>
          <w:b/>
          <w:bCs/>
        </w:rPr>
        <w:t xml:space="preserve"> </w:t>
      </w:r>
      <w:r w:rsidRPr="007F6B5F">
        <w:rPr>
          <w:b/>
          <w:bCs/>
        </w:rPr>
        <w:t>639/2023</w:t>
      </w:r>
      <w:r w:rsidRPr="007F6B5F">
        <w:t>:</w:t>
      </w:r>
    </w:p>
    <w:p w14:paraId="5CD6D4E7" w14:textId="1D9A6661" w:rsidR="007F6B5F" w:rsidRPr="007F6B5F" w:rsidRDefault="007F6B5F" w:rsidP="00F0219F">
      <w:pPr>
        <w:pStyle w:val="ListParagraph"/>
        <w:numPr>
          <w:ilvl w:val="0"/>
          <w:numId w:val="18"/>
        </w:numPr>
        <w:rPr>
          <w:i/>
          <w:iCs/>
          <w:lang w:val="ro-RO"/>
        </w:rPr>
      </w:pPr>
      <w:r w:rsidRPr="007F6B5F">
        <w:rPr>
          <w:lang w:val="ro-RO"/>
        </w:rPr>
        <w:t>„</w:t>
      </w:r>
      <w:r w:rsidRPr="007F6B5F">
        <w:rPr>
          <w:i/>
          <w:iCs/>
          <w:lang w:val="ro-RO"/>
        </w:rPr>
        <w:t>Scrisoarea de aşteptări se publică pe paginile de internet ale autorităţii publice tutelare, întreprinderii publice şi AMEPIP, odată cu componenta iniţială a planului de selecţie, conform dispoziţiilor art. 5 din anexa nr. 1.</w:t>
      </w:r>
    </w:p>
    <w:p w14:paraId="0E8514BC" w14:textId="77777777" w:rsidR="007F6B5F" w:rsidRPr="007F6B5F" w:rsidRDefault="007F6B5F" w:rsidP="00F0219F">
      <w:pPr>
        <w:pStyle w:val="ListParagraph"/>
        <w:numPr>
          <w:ilvl w:val="0"/>
          <w:numId w:val="18"/>
        </w:numPr>
        <w:rPr>
          <w:i/>
          <w:iCs/>
          <w:lang w:val="ro-RO"/>
        </w:rPr>
      </w:pPr>
      <w:r w:rsidRPr="007F6B5F">
        <w:rPr>
          <w:i/>
          <w:iCs/>
          <w:lang w:val="ro-RO"/>
        </w:rPr>
        <w:t>Unele informaţii din cadrul scrisorii de aşteptări pot să nu fie publicate dacă acestea afectează mediul concurenţial, ci doar aduse la cunoştinţa candidaţilor aflaţi pe lista scurtă în procedura de selecţie şi nominalizare.</w:t>
      </w:r>
    </w:p>
    <w:p w14:paraId="6AA958A6" w14:textId="22792C04" w:rsidR="007F6B5F" w:rsidRPr="007F6B5F" w:rsidRDefault="007F6B5F" w:rsidP="00F0219F">
      <w:pPr>
        <w:pStyle w:val="ListParagraph"/>
        <w:numPr>
          <w:ilvl w:val="0"/>
          <w:numId w:val="18"/>
        </w:numPr>
        <w:rPr>
          <w:lang w:val="ro-RO"/>
        </w:rPr>
      </w:pPr>
      <w:r w:rsidRPr="007F6B5F">
        <w:rPr>
          <w:i/>
          <w:iCs/>
          <w:lang w:val="ro-RO"/>
        </w:rPr>
        <w:t>Pe baza scrisorii de aşteptări, candidaţii aflaţi pe lista scurtă şi administratorii care solicită reînnoirea mandatului redactează declaraţia de intenţie</w:t>
      </w:r>
      <w:r w:rsidRPr="007F6B5F">
        <w:rPr>
          <w:lang w:val="ro-RO"/>
        </w:rPr>
        <w:t>.</w:t>
      </w:r>
      <w:r>
        <w:rPr>
          <w:lang w:val="ro-RO"/>
        </w:rPr>
        <w:t>”</w:t>
      </w:r>
    </w:p>
    <w:p w14:paraId="574FF4D0" w14:textId="77777777" w:rsidR="007F6B5F" w:rsidRPr="0025477E" w:rsidRDefault="007F6B5F" w:rsidP="00BE355E">
      <w:pPr>
        <w:jc w:val="both"/>
      </w:pPr>
    </w:p>
    <w:p w14:paraId="36186C97" w14:textId="1EA8708C" w:rsidR="00935228" w:rsidRPr="009D6D94" w:rsidRDefault="00501AED" w:rsidP="00BE355E">
      <w:pPr>
        <w:jc w:val="both"/>
      </w:pPr>
      <w:r w:rsidRPr="009D6D94">
        <w:rPr>
          <w:rFonts w:eastAsia="Times New Roman"/>
          <w:kern w:val="0"/>
        </w:rPr>
        <w:t xml:space="preserve">     În acest context, </w:t>
      </w:r>
      <w:r w:rsidR="007F6B5F" w:rsidRPr="009D6D94">
        <w:t xml:space="preserve">Compartimentul de guvernanţă corporativă din cadrul autorităţii publice tutelare </w:t>
      </w:r>
      <w:r w:rsidR="00F66233" w:rsidRPr="009D6D94">
        <w:rPr>
          <w:rFonts w:eastAsia="Times New Roman"/>
          <w:b/>
          <w:bCs/>
          <w:kern w:val="0"/>
        </w:rPr>
        <w:t xml:space="preserve">Consiliul </w:t>
      </w:r>
      <w:r w:rsidR="007F6B5F" w:rsidRPr="009D6D94">
        <w:rPr>
          <w:rFonts w:eastAsia="Times New Roman"/>
          <w:b/>
          <w:bCs/>
          <w:kern w:val="0"/>
        </w:rPr>
        <w:t xml:space="preserve">Local </w:t>
      </w:r>
      <w:r w:rsidR="00222118">
        <w:rPr>
          <w:rFonts w:eastAsia="Times New Roman"/>
          <w:b/>
          <w:bCs/>
          <w:kern w:val="0"/>
        </w:rPr>
        <w:t>Caransebeș</w:t>
      </w:r>
      <w:r w:rsidR="00E978D6" w:rsidRPr="009D6D94">
        <w:rPr>
          <w:rFonts w:eastAsia="Times New Roman"/>
          <w:kern w:val="0"/>
        </w:rPr>
        <w:t>,</w:t>
      </w:r>
      <w:r w:rsidR="002032AA" w:rsidRPr="009D6D94">
        <w:rPr>
          <w:rFonts w:eastAsia="Times New Roman"/>
          <w:kern w:val="0"/>
        </w:rPr>
        <w:t xml:space="preserve"> </w:t>
      </w:r>
      <w:r w:rsidR="00DB454A" w:rsidRPr="009D6D94">
        <w:rPr>
          <w:rFonts w:eastAsia="Times New Roman"/>
          <w:kern w:val="0"/>
        </w:rPr>
        <w:t>cu sediul în</w:t>
      </w:r>
      <w:r w:rsidR="005E5F67" w:rsidRPr="009D6D94">
        <w:t xml:space="preserve"> </w:t>
      </w:r>
      <w:r w:rsidR="00F66233" w:rsidRPr="009D6D94">
        <w:t xml:space="preserve">municipiul </w:t>
      </w:r>
      <w:r w:rsidR="00222118">
        <w:rPr>
          <w:rFonts w:eastAsia="Times New Roman"/>
          <w:kern w:val="0"/>
        </w:rPr>
        <w:t>Caransebeș</w:t>
      </w:r>
      <w:r w:rsidR="00F66233" w:rsidRPr="009D6D94">
        <w:t xml:space="preserve">, </w:t>
      </w:r>
      <w:r w:rsidR="00222118">
        <w:t>Piața Revoluției</w:t>
      </w:r>
      <w:r w:rsidR="00F66233" w:rsidRPr="009D6D94">
        <w:t xml:space="preserve"> nr.</w:t>
      </w:r>
      <w:r w:rsidR="004F38AD">
        <w:t xml:space="preserve"> </w:t>
      </w:r>
      <w:r w:rsidR="00222118">
        <w:t>1</w:t>
      </w:r>
      <w:r w:rsidR="005F7635" w:rsidRPr="009D6D94">
        <w:t>,</w:t>
      </w:r>
      <w:r w:rsidR="00F66233" w:rsidRPr="009D6D94">
        <w:t xml:space="preserve"> județ </w:t>
      </w:r>
      <w:r w:rsidR="00222118">
        <w:rPr>
          <w:rFonts w:eastAsia="Times New Roman"/>
          <w:kern w:val="0"/>
        </w:rPr>
        <w:t>Caraș-Severin</w:t>
      </w:r>
      <w:r w:rsidR="00F66233" w:rsidRPr="009D6D94">
        <w:t xml:space="preserve">, </w:t>
      </w:r>
      <w:r w:rsidR="00222118" w:rsidRPr="00E65299">
        <w:t>România</w:t>
      </w:r>
      <w:r w:rsidR="00222118">
        <w:t>, cod poștal 325400</w:t>
      </w:r>
      <w:r w:rsidR="002032AA" w:rsidRPr="009D6D94">
        <w:t>,</w:t>
      </w:r>
      <w:r w:rsidR="00E978D6" w:rsidRPr="009D6D94">
        <w:rPr>
          <w:rFonts w:eastAsia="Times New Roman"/>
          <w:kern w:val="0"/>
        </w:rPr>
        <w:t xml:space="preserve"> </w:t>
      </w:r>
      <w:r w:rsidR="00E978D6" w:rsidRPr="009D6D94">
        <w:t xml:space="preserve">în calitate de Autoritate Publică Tutelară pentru </w:t>
      </w:r>
      <w:r w:rsidR="00DB454A" w:rsidRPr="009D6D94">
        <w:rPr>
          <w:rStyle w:val="pg-1ff1"/>
          <w:b/>
          <w:bCs/>
        </w:rPr>
        <w:t xml:space="preserve">Societatea </w:t>
      </w:r>
      <w:r w:rsidR="00413132">
        <w:rPr>
          <w:rStyle w:val="pg-1ff1"/>
          <w:b/>
          <w:bCs/>
        </w:rPr>
        <w:t>POL-COM CARANSEBEȘ</w:t>
      </w:r>
      <w:r w:rsidR="006D330C">
        <w:rPr>
          <w:rStyle w:val="pg-1ff1"/>
          <w:b/>
          <w:bCs/>
        </w:rPr>
        <w:t xml:space="preserve"> </w:t>
      </w:r>
      <w:r w:rsidR="00DB454A" w:rsidRPr="009D6D94">
        <w:rPr>
          <w:rStyle w:val="pg-1ff1"/>
          <w:b/>
          <w:bCs/>
        </w:rPr>
        <w:t>S.</w:t>
      </w:r>
      <w:r w:rsidR="006D330C">
        <w:rPr>
          <w:rStyle w:val="pg-1ff1"/>
          <w:b/>
          <w:bCs/>
        </w:rPr>
        <w:t>R</w:t>
      </w:r>
      <w:r w:rsidR="00DB454A" w:rsidRPr="009D6D94">
        <w:rPr>
          <w:rStyle w:val="pg-1ff1"/>
          <w:b/>
          <w:bCs/>
        </w:rPr>
        <w:t>.</w:t>
      </w:r>
      <w:r w:rsidR="006D330C">
        <w:rPr>
          <w:rStyle w:val="pg-1ff1"/>
          <w:b/>
          <w:bCs/>
        </w:rPr>
        <w:t>L.</w:t>
      </w:r>
      <w:r w:rsidR="00E978D6" w:rsidRPr="009D6D94">
        <w:t xml:space="preserve">, cu sediul </w:t>
      </w:r>
      <w:r w:rsidR="002032AA" w:rsidRPr="009D6D94">
        <w:t xml:space="preserve">social </w:t>
      </w:r>
      <w:r w:rsidR="00E978D6" w:rsidRPr="009D6D94">
        <w:t xml:space="preserve">în </w:t>
      </w:r>
      <w:r w:rsidR="00222118" w:rsidRPr="00E65299">
        <w:t xml:space="preserve">în municipiul </w:t>
      </w:r>
      <w:r w:rsidR="00222118">
        <w:t>Caransebeș</w:t>
      </w:r>
      <w:r w:rsidR="00222118" w:rsidRPr="00E65299">
        <w:t xml:space="preserve">, </w:t>
      </w:r>
      <w:r w:rsidR="00222118">
        <w:t>Str. Nicolae Corneanu</w:t>
      </w:r>
      <w:r w:rsidR="00222118" w:rsidRPr="00E65299">
        <w:t xml:space="preserve"> nr.</w:t>
      </w:r>
      <w:r w:rsidR="00222118">
        <w:t>6</w:t>
      </w:r>
      <w:r w:rsidR="00222118" w:rsidRPr="00E65299">
        <w:t>, județ Caraș</w:t>
      </w:r>
      <w:r w:rsidR="00222118">
        <w:t>-</w:t>
      </w:r>
      <w:r w:rsidR="00222118" w:rsidRPr="00E65299">
        <w:t>Severin, România</w:t>
      </w:r>
      <w:r w:rsidR="00222118">
        <w:t xml:space="preserve">, </w:t>
      </w:r>
      <w:r w:rsidR="00222118" w:rsidRPr="00222118">
        <w:t>cod poștal 325400</w:t>
      </w:r>
      <w:r w:rsidR="00DB454A" w:rsidRPr="00222118">
        <w:t>,</w:t>
      </w:r>
      <w:r w:rsidR="00E978D6" w:rsidRPr="00222118">
        <w:t xml:space="preserve"> CUI</w:t>
      </w:r>
      <w:r w:rsidR="002C43C4" w:rsidRPr="00222118">
        <w:t xml:space="preserve"> </w:t>
      </w:r>
      <w:r w:rsidR="00222118" w:rsidRPr="00222118">
        <w:t>27873180</w:t>
      </w:r>
      <w:r w:rsidR="00E978D6" w:rsidRPr="00222118">
        <w:t xml:space="preserve">, înregistrată la Registrul Comerțului sub numărul </w:t>
      </w:r>
      <w:r w:rsidR="00222118" w:rsidRPr="00222118">
        <w:t>J2011000002112</w:t>
      </w:r>
      <w:r w:rsidR="00E978D6" w:rsidRPr="00222118">
        <w:t xml:space="preserve">, </w:t>
      </w:r>
      <w:r w:rsidR="00E978D6" w:rsidRPr="00222118">
        <w:rPr>
          <w:u w:val="single"/>
        </w:rPr>
        <w:t>a elaborat prezenta scrisoare</w:t>
      </w:r>
      <w:r w:rsidRPr="00222118">
        <w:rPr>
          <w:u w:val="single"/>
        </w:rPr>
        <w:t xml:space="preserve"> de așteptări</w:t>
      </w:r>
      <w:r w:rsidR="00E978D6" w:rsidRPr="00222118">
        <w:t xml:space="preserve"> care stabilește </w:t>
      </w:r>
      <w:r w:rsidR="005E5F67" w:rsidRPr="00222118">
        <w:rPr>
          <w:rFonts w:eastAsiaTheme="minorHAnsi"/>
        </w:rPr>
        <w:t>performanțele așteptate</w:t>
      </w:r>
      <w:r w:rsidR="005E5F67" w:rsidRPr="00222118">
        <w:t xml:space="preserve"> </w:t>
      </w:r>
      <w:r w:rsidR="005E5F67" w:rsidRPr="00222118">
        <w:rPr>
          <w:rFonts w:eastAsiaTheme="minorHAnsi"/>
        </w:rPr>
        <w:t>de la organele de administrare</w:t>
      </w:r>
      <w:r w:rsidR="005E5F67" w:rsidRPr="009D6D94">
        <w:rPr>
          <w:rFonts w:eastAsiaTheme="minorHAnsi"/>
        </w:rPr>
        <w:t xml:space="preserve"> și conducere, precum și politica</w:t>
      </w:r>
      <w:r w:rsidR="005E5F67" w:rsidRPr="009D6D94">
        <w:t xml:space="preserve"> </w:t>
      </w:r>
      <w:r w:rsidR="005E5F67" w:rsidRPr="009D6D94">
        <w:rPr>
          <w:rFonts w:eastAsiaTheme="minorHAnsi"/>
        </w:rPr>
        <w:t>autorității publice tutelare privind întreprinderea publică care are</w:t>
      </w:r>
      <w:r w:rsidR="005E5F67" w:rsidRPr="009D6D94">
        <w:t xml:space="preserve"> </w:t>
      </w:r>
      <w:r w:rsidR="005E5F67" w:rsidRPr="009D6D94">
        <w:rPr>
          <w:rFonts w:eastAsiaTheme="minorHAnsi"/>
        </w:rPr>
        <w:t>obligații specifice legate de asigurarea serviciului public</w:t>
      </w:r>
      <w:r w:rsidR="00E978D6" w:rsidRPr="009D6D94">
        <w:t xml:space="preserve">, </w:t>
      </w:r>
      <w:r w:rsidR="00E978D6" w:rsidRPr="009D6D94">
        <w:rPr>
          <w:u w:val="single"/>
        </w:rPr>
        <w:t>pentru perioada 202</w:t>
      </w:r>
      <w:r w:rsidR="00E9322B" w:rsidRPr="009D6D94">
        <w:rPr>
          <w:u w:val="single"/>
        </w:rPr>
        <w:t>5</w:t>
      </w:r>
      <w:r w:rsidR="00E978D6" w:rsidRPr="009D6D94">
        <w:rPr>
          <w:u w:val="single"/>
        </w:rPr>
        <w:t xml:space="preserve"> – 20</w:t>
      </w:r>
      <w:r w:rsidR="00E9322B" w:rsidRPr="009D6D94">
        <w:rPr>
          <w:u w:val="single"/>
        </w:rPr>
        <w:t>29</w:t>
      </w:r>
      <w:r w:rsidR="00935228" w:rsidRPr="009D6D94">
        <w:t>.</w:t>
      </w:r>
    </w:p>
    <w:p w14:paraId="1B998E28" w14:textId="77777777" w:rsidR="00645DF7" w:rsidRPr="00645DF7" w:rsidRDefault="00E978D6" w:rsidP="00645DF7">
      <w:pPr>
        <w:jc w:val="both"/>
      </w:pPr>
      <w:r w:rsidRPr="009D6D94">
        <w:t xml:space="preserve">     </w:t>
      </w:r>
      <w:r w:rsidRPr="00645DF7">
        <w:t>Prezentul document</w:t>
      </w:r>
      <w:r w:rsidR="00645DF7" w:rsidRPr="00645DF7">
        <w:t>:</w:t>
      </w:r>
    </w:p>
    <w:p w14:paraId="439DEF4E" w14:textId="26A8BFB0" w:rsidR="00645DF7" w:rsidRPr="00645DF7" w:rsidRDefault="009D6D94" w:rsidP="00F0219F">
      <w:pPr>
        <w:pStyle w:val="ListParagraph"/>
        <w:numPr>
          <w:ilvl w:val="0"/>
          <w:numId w:val="19"/>
        </w:numPr>
        <w:rPr>
          <w:rFonts w:eastAsiaTheme="minorHAnsi"/>
          <w:lang w:val="ro-RO"/>
        </w:rPr>
      </w:pPr>
      <w:r w:rsidRPr="00645DF7">
        <w:rPr>
          <w:rFonts w:eastAsiaTheme="minorHAnsi"/>
          <w:lang w:val="ro-RO"/>
        </w:rPr>
        <w:t>face parte din setul de</w:t>
      </w:r>
      <w:r w:rsidRPr="00645DF7">
        <w:rPr>
          <w:lang w:val="ro-RO"/>
        </w:rPr>
        <w:t xml:space="preserve"> </w:t>
      </w:r>
      <w:r w:rsidRPr="00645DF7">
        <w:rPr>
          <w:rFonts w:eastAsiaTheme="minorHAnsi"/>
          <w:lang w:val="ro-RO"/>
        </w:rPr>
        <w:t>documente obligatorii cu care începe procesul de selecție a</w:t>
      </w:r>
      <w:r w:rsidRPr="00645DF7">
        <w:rPr>
          <w:lang w:val="ro-RO"/>
        </w:rPr>
        <w:t xml:space="preserve"> </w:t>
      </w:r>
      <w:r w:rsidRPr="00645DF7">
        <w:rPr>
          <w:rFonts w:eastAsiaTheme="minorHAnsi"/>
          <w:lang w:val="ro-RO"/>
        </w:rPr>
        <w:t xml:space="preserve">membrilor consiliului </w:t>
      </w:r>
      <w:r w:rsidRPr="00645DF7">
        <w:rPr>
          <w:lang w:val="ro-RO"/>
        </w:rPr>
        <w:t xml:space="preserve">de Administrație </w:t>
      </w:r>
      <w:r w:rsidRPr="00645DF7">
        <w:rPr>
          <w:rFonts w:eastAsiaTheme="minorHAnsi"/>
          <w:lang w:val="ro-RO"/>
        </w:rPr>
        <w:t xml:space="preserve">pentru </w:t>
      </w:r>
      <w:r w:rsidRPr="00645DF7">
        <w:rPr>
          <w:rFonts w:eastAsiaTheme="minorHAnsi"/>
          <w:b/>
          <w:bCs/>
          <w:lang w:val="ro-RO"/>
        </w:rPr>
        <w:t>Societatea</w:t>
      </w:r>
      <w:r w:rsidRPr="00645DF7">
        <w:rPr>
          <w:rFonts w:eastAsiaTheme="minorHAnsi"/>
          <w:lang w:val="ro-RO"/>
        </w:rPr>
        <w:t xml:space="preserve"> </w:t>
      </w:r>
      <w:r w:rsidR="00413132" w:rsidRPr="00413132">
        <w:rPr>
          <w:rStyle w:val="pg-1ff1"/>
          <w:b/>
          <w:bCs/>
          <w:lang w:val="fr-FR"/>
        </w:rPr>
        <w:t xml:space="preserve">POL-COM CARANSEBEȘ </w:t>
      </w:r>
      <w:r w:rsidR="006D330C" w:rsidRPr="006D330C">
        <w:rPr>
          <w:rStyle w:val="pg-1ff1"/>
          <w:b/>
          <w:bCs/>
          <w:lang w:val="fr-FR"/>
        </w:rPr>
        <w:t xml:space="preserve">S.R.L. </w:t>
      </w:r>
      <w:r w:rsidRPr="00645DF7">
        <w:rPr>
          <w:rFonts w:eastAsiaTheme="minorHAnsi"/>
          <w:lang w:val="ro-RO"/>
        </w:rPr>
        <w:t>și este parte</w:t>
      </w:r>
      <w:r w:rsidRPr="00645DF7">
        <w:rPr>
          <w:lang w:val="ro-RO"/>
        </w:rPr>
        <w:t xml:space="preserve"> </w:t>
      </w:r>
      <w:r w:rsidRPr="00645DF7">
        <w:rPr>
          <w:rFonts w:eastAsiaTheme="minorHAnsi"/>
          <w:lang w:val="ro-RO"/>
        </w:rPr>
        <w:t>din componenta inițială a planului de selecție.</w:t>
      </w:r>
    </w:p>
    <w:p w14:paraId="5B5873B6" w14:textId="39112A9B" w:rsidR="00645DF7" w:rsidRPr="00645DF7" w:rsidRDefault="00645DF7" w:rsidP="00F0219F">
      <w:pPr>
        <w:pStyle w:val="ListParagraph"/>
        <w:numPr>
          <w:ilvl w:val="0"/>
          <w:numId w:val="19"/>
        </w:numPr>
        <w:rPr>
          <w:rFonts w:eastAsiaTheme="minorHAnsi"/>
          <w:lang w:val="ro-RO"/>
        </w:rPr>
      </w:pPr>
      <w:r w:rsidRPr="00645DF7">
        <w:rPr>
          <w:rFonts w:eastAsiaTheme="minorHAnsi"/>
          <w:lang w:val="ro-RO"/>
        </w:rPr>
        <w:t>stabilește performanțele așteptate</w:t>
      </w:r>
      <w:r w:rsidRPr="00645DF7">
        <w:rPr>
          <w:lang w:val="ro-RO"/>
        </w:rPr>
        <w:t xml:space="preserve"> </w:t>
      </w:r>
      <w:r w:rsidRPr="00645DF7">
        <w:rPr>
          <w:rFonts w:eastAsiaTheme="minorHAnsi"/>
          <w:lang w:val="ro-RO"/>
        </w:rPr>
        <w:t>de la organele de administrare și conducere, precum și politica</w:t>
      </w:r>
      <w:r w:rsidRPr="00645DF7">
        <w:rPr>
          <w:lang w:val="ro-RO"/>
        </w:rPr>
        <w:t xml:space="preserve"> </w:t>
      </w:r>
      <w:r w:rsidRPr="00645DF7">
        <w:rPr>
          <w:rFonts w:eastAsiaTheme="minorHAnsi"/>
          <w:lang w:val="ro-RO"/>
        </w:rPr>
        <w:t xml:space="preserve">autorității publice tutelare privind </w:t>
      </w:r>
      <w:r w:rsidRPr="00645DF7">
        <w:rPr>
          <w:rFonts w:eastAsiaTheme="minorHAnsi"/>
          <w:b/>
          <w:bCs/>
          <w:lang w:val="ro-RO"/>
        </w:rPr>
        <w:t>Societatea</w:t>
      </w:r>
      <w:r w:rsidRPr="00645DF7">
        <w:rPr>
          <w:rFonts w:eastAsiaTheme="minorHAnsi"/>
          <w:lang w:val="ro-RO"/>
        </w:rPr>
        <w:t xml:space="preserve"> </w:t>
      </w:r>
      <w:r w:rsidR="00413132" w:rsidRPr="00413132">
        <w:rPr>
          <w:rStyle w:val="pg-1ff1"/>
          <w:b/>
          <w:bCs/>
          <w:lang w:val="ro-RO"/>
        </w:rPr>
        <w:t xml:space="preserve">POL-COM CARANSEBEȘ </w:t>
      </w:r>
      <w:r w:rsidR="006D330C" w:rsidRPr="006D330C">
        <w:rPr>
          <w:rStyle w:val="pg-1ff1"/>
          <w:b/>
          <w:bCs/>
          <w:lang w:val="ro-RO"/>
        </w:rPr>
        <w:t xml:space="preserve">S.R.L. </w:t>
      </w:r>
      <w:r w:rsidRPr="00645DF7">
        <w:rPr>
          <w:rFonts w:eastAsiaTheme="minorHAnsi"/>
          <w:lang w:val="ro-RO"/>
        </w:rPr>
        <w:t>care are</w:t>
      </w:r>
      <w:r w:rsidRPr="00645DF7">
        <w:rPr>
          <w:lang w:val="ro-RO"/>
        </w:rPr>
        <w:t xml:space="preserve"> </w:t>
      </w:r>
      <w:r w:rsidRPr="00645DF7">
        <w:rPr>
          <w:rFonts w:eastAsiaTheme="minorHAnsi"/>
          <w:lang w:val="ro-RO"/>
        </w:rPr>
        <w:t>obligații specifice legate de asigurarea serviciului public.</w:t>
      </w:r>
    </w:p>
    <w:p w14:paraId="3071C0A3" w14:textId="234E39B8" w:rsidR="00BE355E" w:rsidRDefault="00645DF7" w:rsidP="00F0219F">
      <w:pPr>
        <w:pStyle w:val="ListParagraph"/>
        <w:numPr>
          <w:ilvl w:val="0"/>
          <w:numId w:val="19"/>
        </w:numPr>
        <w:rPr>
          <w:rFonts w:eastAsiaTheme="minorHAnsi"/>
          <w:lang w:val="ro-RO"/>
        </w:rPr>
      </w:pPr>
      <w:r w:rsidRPr="00645DF7">
        <w:rPr>
          <w:rFonts w:eastAsiaTheme="minorHAnsi"/>
          <w:lang w:val="ro-RO"/>
        </w:rPr>
        <w:t xml:space="preserve">cuprinde obiectivele </w:t>
      </w:r>
      <w:r w:rsidRPr="00645DF7">
        <w:rPr>
          <w:rFonts w:eastAsiaTheme="minorHAnsi"/>
          <w:b/>
          <w:bCs/>
          <w:lang w:val="ro-RO"/>
        </w:rPr>
        <w:t>Societății</w:t>
      </w:r>
      <w:r w:rsidRPr="00645DF7">
        <w:rPr>
          <w:rFonts w:eastAsiaTheme="minorHAnsi"/>
          <w:lang w:val="ro-RO"/>
        </w:rPr>
        <w:t xml:space="preserve"> </w:t>
      </w:r>
      <w:r w:rsidR="00413132" w:rsidRPr="00413132">
        <w:rPr>
          <w:rStyle w:val="pg-1ff1"/>
          <w:b/>
          <w:bCs/>
          <w:lang w:val="ro-RO"/>
        </w:rPr>
        <w:t xml:space="preserve">POL-COM CARANSEBEȘ </w:t>
      </w:r>
      <w:r w:rsidR="006D330C" w:rsidRPr="006D330C">
        <w:rPr>
          <w:rStyle w:val="pg-1ff1"/>
          <w:b/>
          <w:bCs/>
          <w:lang w:val="ro-RO"/>
        </w:rPr>
        <w:t xml:space="preserve">S.R.L. </w:t>
      </w:r>
      <w:r w:rsidRPr="00645DF7">
        <w:rPr>
          <w:rFonts w:eastAsiaTheme="minorHAnsi"/>
          <w:lang w:val="ro-RO"/>
        </w:rPr>
        <w:t>care stau la baza stabilirii criteriilor specifice de selecție</w:t>
      </w:r>
      <w:r w:rsidRPr="00645DF7">
        <w:rPr>
          <w:lang w:val="ro-RO"/>
        </w:rPr>
        <w:t xml:space="preserve"> </w:t>
      </w:r>
      <w:r w:rsidRPr="00645DF7">
        <w:rPr>
          <w:rFonts w:eastAsiaTheme="minorHAnsi"/>
          <w:lang w:val="ro-RO"/>
        </w:rPr>
        <w:t>a candidaților aflați pe lista scurtă</w:t>
      </w:r>
      <w:r w:rsidR="00C6665E">
        <w:rPr>
          <w:rFonts w:eastAsiaTheme="minorHAnsi"/>
          <w:lang w:val="ro-RO"/>
        </w:rPr>
        <w:t>.</w:t>
      </w:r>
    </w:p>
    <w:p w14:paraId="5BAAC13D" w14:textId="77777777" w:rsidR="006D330C" w:rsidRDefault="006D330C" w:rsidP="006D330C">
      <w:pPr>
        <w:rPr>
          <w:rFonts w:eastAsiaTheme="minorHAnsi"/>
        </w:rPr>
      </w:pPr>
    </w:p>
    <w:p w14:paraId="248A5E4B" w14:textId="77777777" w:rsidR="00222118" w:rsidRDefault="00222118" w:rsidP="006D330C">
      <w:pPr>
        <w:rPr>
          <w:rFonts w:eastAsiaTheme="minorHAnsi"/>
        </w:rPr>
      </w:pPr>
    </w:p>
    <w:p w14:paraId="7FB76CFF" w14:textId="77777777" w:rsidR="00222118" w:rsidRDefault="00222118" w:rsidP="006D330C">
      <w:pPr>
        <w:rPr>
          <w:rFonts w:eastAsiaTheme="minorHAnsi"/>
        </w:rPr>
      </w:pPr>
    </w:p>
    <w:p w14:paraId="17AD3F7A" w14:textId="77777777" w:rsidR="00222118" w:rsidRDefault="00222118" w:rsidP="006D330C">
      <w:pPr>
        <w:rPr>
          <w:rFonts w:eastAsiaTheme="minorHAnsi"/>
        </w:rPr>
      </w:pPr>
    </w:p>
    <w:p w14:paraId="5C93780E" w14:textId="77777777" w:rsidR="00222118" w:rsidRDefault="00222118" w:rsidP="006D330C">
      <w:pPr>
        <w:rPr>
          <w:rFonts w:eastAsiaTheme="minorHAnsi"/>
        </w:rPr>
      </w:pPr>
    </w:p>
    <w:p w14:paraId="6DFE9F48" w14:textId="77777777" w:rsidR="00222118" w:rsidRPr="006D330C" w:rsidRDefault="00222118" w:rsidP="006D330C">
      <w:pPr>
        <w:rPr>
          <w:rFonts w:eastAsiaTheme="minorHAnsi"/>
        </w:rPr>
      </w:pPr>
    </w:p>
    <w:p w14:paraId="16F7E9E9" w14:textId="77777777" w:rsidR="00952455" w:rsidRPr="0025477E" w:rsidRDefault="00E978D6" w:rsidP="00D13F32">
      <w:pPr>
        <w:pStyle w:val="Heading1"/>
        <w:spacing w:before="0"/>
        <w:jc w:val="both"/>
        <w:rPr>
          <w:rFonts w:ascii="Times New Roman" w:hAnsi="Times New Roman" w:cs="Times New Roman"/>
          <w:color w:val="auto"/>
        </w:rPr>
      </w:pPr>
      <w:bookmarkStart w:id="3" w:name="_Toc194478764"/>
      <w:r w:rsidRPr="0025477E">
        <w:rPr>
          <w:rFonts w:ascii="Times New Roman" w:hAnsi="Times New Roman" w:cs="Times New Roman"/>
          <w:color w:val="auto"/>
        </w:rPr>
        <w:lastRenderedPageBreak/>
        <w:t xml:space="preserve">Informații generale privind </w:t>
      </w:r>
      <w:r w:rsidR="001D2C27" w:rsidRPr="0025477E">
        <w:rPr>
          <w:rFonts w:ascii="Times New Roman" w:hAnsi="Times New Roman" w:cs="Times New Roman"/>
          <w:color w:val="auto"/>
        </w:rPr>
        <w:t>întreprinderea publică</w:t>
      </w:r>
      <w:bookmarkEnd w:id="3"/>
    </w:p>
    <w:p w14:paraId="3FD54811" w14:textId="77777777" w:rsidR="00E9322B" w:rsidRPr="0025477E" w:rsidRDefault="00E9322B" w:rsidP="00A141E0">
      <w:pPr>
        <w:pStyle w:val="Default"/>
        <w:jc w:val="both"/>
        <w:rPr>
          <w:b/>
          <w:bCs/>
          <w:color w:val="auto"/>
        </w:rPr>
      </w:pPr>
    </w:p>
    <w:p w14:paraId="743A8565" w14:textId="5E4EC9AB" w:rsidR="003B12FB" w:rsidRPr="00413132" w:rsidRDefault="00E9322B" w:rsidP="00A141E0">
      <w:pPr>
        <w:pStyle w:val="NormalIndent"/>
        <w:ind w:left="0"/>
        <w:rPr>
          <w:rFonts w:ascii="Times New Roman" w:hAnsi="Times New Roman" w:cs="Times New Roman"/>
          <w:sz w:val="24"/>
          <w:szCs w:val="24"/>
          <w:lang w:val="ro-RO"/>
        </w:rPr>
      </w:pPr>
      <w:r w:rsidRPr="00413132">
        <w:rPr>
          <w:rFonts w:ascii="Times New Roman" w:hAnsi="Times New Roman" w:cs="Times New Roman"/>
          <w:b/>
          <w:bCs/>
          <w:sz w:val="24"/>
          <w:szCs w:val="24"/>
          <w:lang w:val="ro-RO"/>
        </w:rPr>
        <w:t xml:space="preserve">     </w:t>
      </w:r>
      <w:r w:rsidR="00A141E0" w:rsidRPr="00413132">
        <w:rPr>
          <w:rStyle w:val="pg-1ff1"/>
          <w:rFonts w:ascii="Times New Roman" w:hAnsi="Times New Roman" w:cs="Times New Roman"/>
          <w:b/>
          <w:bCs/>
          <w:sz w:val="24"/>
          <w:szCs w:val="24"/>
          <w:lang w:val="ro-RO"/>
        </w:rPr>
        <w:t xml:space="preserve">Societatea </w:t>
      </w:r>
      <w:r w:rsidR="00413132" w:rsidRPr="00413132">
        <w:rPr>
          <w:rStyle w:val="pg-1ff1"/>
          <w:rFonts w:ascii="Times New Roman" w:hAnsi="Times New Roman" w:cs="Times New Roman"/>
          <w:b/>
          <w:bCs/>
          <w:sz w:val="24"/>
          <w:szCs w:val="24"/>
          <w:lang w:val="ro-RO"/>
        </w:rPr>
        <w:t xml:space="preserve">POL-COM CARANSEBEȘ </w:t>
      </w:r>
      <w:r w:rsidR="006D330C" w:rsidRPr="00413132">
        <w:rPr>
          <w:rStyle w:val="pg-1ff1"/>
          <w:rFonts w:ascii="Times New Roman" w:hAnsi="Times New Roman" w:cs="Times New Roman"/>
          <w:b/>
          <w:bCs/>
          <w:sz w:val="24"/>
          <w:szCs w:val="24"/>
          <w:lang w:val="ro-RO"/>
        </w:rPr>
        <w:t xml:space="preserve">S.R.L. </w:t>
      </w:r>
      <w:r w:rsidR="00A141E0" w:rsidRPr="00413132">
        <w:rPr>
          <w:rFonts w:ascii="Times New Roman" w:hAnsi="Times New Roman" w:cs="Times New Roman"/>
          <w:sz w:val="24"/>
          <w:szCs w:val="24"/>
          <w:lang w:val="ro-RO"/>
        </w:rPr>
        <w:t xml:space="preserve">este persoană juridică de naționalitate română se organizează și funcționează potrivit reglementărilor legale în vigoare, respectiv </w:t>
      </w:r>
      <w:r w:rsidR="00A141E0" w:rsidRPr="00413132">
        <w:rPr>
          <w:rFonts w:ascii="Times New Roman" w:hAnsi="Times New Roman" w:cs="Times New Roman"/>
          <w:bCs/>
          <w:sz w:val="24"/>
          <w:szCs w:val="24"/>
          <w:lang w:val="ro-RO"/>
        </w:rPr>
        <w:t>O</w:t>
      </w:r>
      <w:r w:rsidR="004F38AD" w:rsidRPr="00413132">
        <w:rPr>
          <w:rFonts w:ascii="Times New Roman" w:hAnsi="Times New Roman" w:cs="Times New Roman"/>
          <w:bCs/>
          <w:sz w:val="24"/>
          <w:szCs w:val="24"/>
          <w:lang w:val="ro-RO"/>
        </w:rPr>
        <w:t xml:space="preserve">.U.G. </w:t>
      </w:r>
      <w:r w:rsidR="00A141E0" w:rsidRPr="00413132">
        <w:rPr>
          <w:rFonts w:ascii="Times New Roman" w:hAnsi="Times New Roman" w:cs="Times New Roman"/>
          <w:bCs/>
          <w:sz w:val="24"/>
          <w:szCs w:val="24"/>
          <w:lang w:val="ro-RO"/>
        </w:rPr>
        <w:t xml:space="preserve">nr. 109/2011 privind guvernanța corporativă a întreprinderilor publice, </w:t>
      </w:r>
      <w:r w:rsidR="00A141E0" w:rsidRPr="00413132">
        <w:rPr>
          <w:rFonts w:ascii="Times New Roman" w:hAnsi="Times New Roman" w:cs="Times New Roman"/>
          <w:sz w:val="24"/>
          <w:szCs w:val="24"/>
          <w:lang w:val="ro-RO"/>
        </w:rPr>
        <w:t>aprobată cu modificări și completări prin Legea nr.</w:t>
      </w:r>
      <w:r w:rsidR="004F38AD" w:rsidRPr="00413132">
        <w:rPr>
          <w:rFonts w:ascii="Times New Roman" w:hAnsi="Times New Roman" w:cs="Times New Roman"/>
          <w:sz w:val="24"/>
          <w:szCs w:val="24"/>
          <w:lang w:val="ro-RO"/>
        </w:rPr>
        <w:t xml:space="preserve"> </w:t>
      </w:r>
      <w:r w:rsidR="00A141E0" w:rsidRPr="00413132">
        <w:rPr>
          <w:rFonts w:ascii="Times New Roman" w:hAnsi="Times New Roman" w:cs="Times New Roman"/>
          <w:sz w:val="24"/>
          <w:szCs w:val="24"/>
          <w:lang w:val="ro-RO"/>
        </w:rPr>
        <w:t>111/2016, cu modificările și completările ulterioare, Legea nr.</w:t>
      </w:r>
      <w:r w:rsidR="004F38AD" w:rsidRPr="00413132">
        <w:rPr>
          <w:rFonts w:ascii="Times New Roman" w:hAnsi="Times New Roman" w:cs="Times New Roman"/>
          <w:sz w:val="24"/>
          <w:szCs w:val="24"/>
          <w:lang w:val="ro-RO"/>
        </w:rPr>
        <w:t xml:space="preserve"> </w:t>
      </w:r>
      <w:r w:rsidR="00A141E0" w:rsidRPr="00413132">
        <w:rPr>
          <w:rFonts w:ascii="Times New Roman" w:hAnsi="Times New Roman" w:cs="Times New Roman"/>
          <w:sz w:val="24"/>
          <w:szCs w:val="24"/>
          <w:lang w:val="ro-RO"/>
        </w:rPr>
        <w:t>31/1990 privind societățile, republicată, cu modificările și completările ulterioare, în vederea realizării obiectului său de activitate și a îndeplinirii obiectivelor societății așa cum sunt stabilite prin Actul Constitutiv.</w:t>
      </w:r>
    </w:p>
    <w:p w14:paraId="42FEE1D3" w14:textId="4D7CADC2" w:rsidR="001706AF" w:rsidRDefault="00B441EC" w:rsidP="00D84423">
      <w:pPr>
        <w:tabs>
          <w:tab w:val="left" w:pos="0"/>
        </w:tabs>
        <w:jc w:val="both"/>
        <w:rPr>
          <w:rStyle w:val="Fontdeparagrafimplicit1"/>
        </w:rPr>
      </w:pPr>
      <w:r w:rsidRPr="00413132">
        <w:rPr>
          <w:rStyle w:val="pg-1ff1"/>
          <w:b/>
          <w:bCs/>
        </w:rPr>
        <w:t xml:space="preserve">     Societatea </w:t>
      </w:r>
      <w:r w:rsidR="00413132" w:rsidRPr="00413132">
        <w:rPr>
          <w:rStyle w:val="pg-1ff1"/>
          <w:b/>
          <w:bCs/>
        </w:rPr>
        <w:t xml:space="preserve">POL-COM CARANSEBEȘ </w:t>
      </w:r>
      <w:r w:rsidR="006D330C" w:rsidRPr="00413132">
        <w:rPr>
          <w:rStyle w:val="pg-1ff1"/>
          <w:b/>
          <w:bCs/>
        </w:rPr>
        <w:t xml:space="preserve">S.R.L. </w:t>
      </w:r>
      <w:r w:rsidRPr="00413132">
        <w:rPr>
          <w:rStyle w:val="Fontdeparagrafimplicit1"/>
        </w:rPr>
        <w:t xml:space="preserve">este organizată ca o societate </w:t>
      </w:r>
      <w:r w:rsidR="006D330C" w:rsidRPr="00413132">
        <w:rPr>
          <w:rStyle w:val="Fontdeparagrafimplicit1"/>
        </w:rPr>
        <w:t xml:space="preserve">cu </w:t>
      </w:r>
      <w:r w:rsidR="004F38AD" w:rsidRPr="00413132">
        <w:rPr>
          <w:rStyle w:val="Fontdeparagrafimplicit1"/>
        </w:rPr>
        <w:t>răspundere</w:t>
      </w:r>
      <w:r w:rsidR="006D330C" w:rsidRPr="00413132">
        <w:rPr>
          <w:rStyle w:val="Fontdeparagrafimplicit1"/>
        </w:rPr>
        <w:t xml:space="preserve"> limitată</w:t>
      </w:r>
      <w:r w:rsidRPr="00413132">
        <w:rPr>
          <w:rStyle w:val="Fontdeparagrafimplicit1"/>
        </w:rPr>
        <w:t>.</w:t>
      </w:r>
    </w:p>
    <w:p w14:paraId="394D34B4" w14:textId="77777777" w:rsidR="001706AF" w:rsidRPr="00413132" w:rsidRDefault="001706AF" w:rsidP="00D84423">
      <w:pPr>
        <w:tabs>
          <w:tab w:val="left" w:pos="0"/>
        </w:tabs>
        <w:jc w:val="both"/>
      </w:pPr>
    </w:p>
    <w:p w14:paraId="1C4BFA3C" w14:textId="77777777" w:rsidR="00E9322B" w:rsidRPr="00413132" w:rsidRDefault="00B71C08" w:rsidP="00A141E0">
      <w:pPr>
        <w:pStyle w:val="Default"/>
        <w:jc w:val="both"/>
        <w:rPr>
          <w:color w:val="auto"/>
        </w:rPr>
      </w:pPr>
      <w:r w:rsidRPr="00413132">
        <w:rPr>
          <w:color w:val="auto"/>
        </w:rPr>
        <w:t xml:space="preserve">     Datele de identificare</w:t>
      </w:r>
      <w:r w:rsidR="00E9322B" w:rsidRPr="00413132">
        <w:rPr>
          <w:color w:val="auto"/>
        </w:rPr>
        <w:t>:</w:t>
      </w:r>
    </w:p>
    <w:p w14:paraId="29CB866C" w14:textId="75BD6681" w:rsidR="00B71C08" w:rsidRPr="00413132" w:rsidRDefault="00E9322B" w:rsidP="00BE355E">
      <w:pPr>
        <w:pStyle w:val="Default"/>
        <w:numPr>
          <w:ilvl w:val="1"/>
          <w:numId w:val="1"/>
        </w:numPr>
        <w:jc w:val="both"/>
        <w:rPr>
          <w:color w:val="auto"/>
        </w:rPr>
      </w:pPr>
      <w:r w:rsidRPr="00413132">
        <w:rPr>
          <w:color w:val="auto"/>
        </w:rPr>
        <w:t>Denumire întreprindere publică:</w:t>
      </w:r>
      <w:r w:rsidR="00A141E0" w:rsidRPr="00413132">
        <w:rPr>
          <w:rStyle w:val="pg-1ff1"/>
          <w:b/>
          <w:bCs/>
        </w:rPr>
        <w:t xml:space="preserve"> </w:t>
      </w:r>
      <w:r w:rsidR="00413132" w:rsidRPr="00413132">
        <w:rPr>
          <w:rStyle w:val="pg-1ff1"/>
          <w:b/>
          <w:bCs/>
        </w:rPr>
        <w:t xml:space="preserve">POL-COM CARANSEBEȘ </w:t>
      </w:r>
      <w:r w:rsidR="006D330C" w:rsidRPr="00413132">
        <w:rPr>
          <w:rStyle w:val="pg-1ff1"/>
          <w:b/>
          <w:bCs/>
        </w:rPr>
        <w:t>S.R.L.</w:t>
      </w:r>
    </w:p>
    <w:p w14:paraId="7FF0A0AB" w14:textId="7D63B85A" w:rsidR="00B71C08" w:rsidRPr="00413132" w:rsidRDefault="003B12FB" w:rsidP="00BE355E">
      <w:pPr>
        <w:pStyle w:val="Default"/>
        <w:numPr>
          <w:ilvl w:val="1"/>
          <w:numId w:val="1"/>
        </w:numPr>
        <w:jc w:val="both"/>
        <w:rPr>
          <w:color w:val="auto"/>
        </w:rPr>
      </w:pPr>
      <w:r w:rsidRPr="00413132">
        <w:rPr>
          <w:color w:val="auto"/>
        </w:rPr>
        <w:t xml:space="preserve">Cod de Identificare Fiscală: </w:t>
      </w:r>
      <w:r w:rsidR="001706AF">
        <w:rPr>
          <w:b/>
          <w:bCs/>
        </w:rPr>
        <w:t>27325969</w:t>
      </w:r>
    </w:p>
    <w:p w14:paraId="4D50AC3E" w14:textId="10EF0E41" w:rsidR="00B71C08" w:rsidRPr="00413132" w:rsidRDefault="00B71C08" w:rsidP="00BE355E">
      <w:pPr>
        <w:pStyle w:val="Default"/>
        <w:numPr>
          <w:ilvl w:val="1"/>
          <w:numId w:val="1"/>
        </w:numPr>
        <w:jc w:val="both"/>
        <w:rPr>
          <w:color w:val="auto"/>
        </w:rPr>
      </w:pPr>
      <w:r w:rsidRPr="00413132">
        <w:rPr>
          <w:color w:val="auto"/>
        </w:rPr>
        <w:t>Număr înmatriculare:</w:t>
      </w:r>
      <w:r w:rsidR="00E978D6" w:rsidRPr="00413132">
        <w:rPr>
          <w:color w:val="auto"/>
        </w:rPr>
        <w:t xml:space="preserve"> </w:t>
      </w:r>
      <w:r w:rsidR="001706AF" w:rsidRPr="00E65299">
        <w:rPr>
          <w:b/>
          <w:bCs/>
        </w:rPr>
        <w:t>J11/3</w:t>
      </w:r>
      <w:r w:rsidR="001706AF">
        <w:rPr>
          <w:b/>
          <w:bCs/>
        </w:rPr>
        <w:t>53</w:t>
      </w:r>
      <w:r w:rsidR="001706AF" w:rsidRPr="00E65299">
        <w:rPr>
          <w:b/>
          <w:bCs/>
        </w:rPr>
        <w:t>/20</w:t>
      </w:r>
      <w:r w:rsidR="001706AF">
        <w:rPr>
          <w:b/>
          <w:bCs/>
        </w:rPr>
        <w:t>10</w:t>
      </w:r>
    </w:p>
    <w:p w14:paraId="2AECA48F" w14:textId="06C4E109" w:rsidR="00B71C08" w:rsidRPr="00413132" w:rsidRDefault="003B12FB" w:rsidP="00BE355E">
      <w:pPr>
        <w:pStyle w:val="Default"/>
        <w:numPr>
          <w:ilvl w:val="1"/>
          <w:numId w:val="1"/>
        </w:numPr>
        <w:jc w:val="both"/>
        <w:rPr>
          <w:color w:val="auto"/>
        </w:rPr>
      </w:pPr>
      <w:r w:rsidRPr="00413132">
        <w:rPr>
          <w:color w:val="auto"/>
        </w:rPr>
        <w:t>EUID:</w:t>
      </w:r>
      <w:r w:rsidR="00B71C08" w:rsidRPr="00413132">
        <w:rPr>
          <w:color w:val="auto"/>
        </w:rPr>
        <w:t xml:space="preserve"> </w:t>
      </w:r>
      <w:r w:rsidR="002C43C4" w:rsidRPr="00413132">
        <w:rPr>
          <w:b/>
          <w:bCs/>
          <w:color w:val="auto"/>
        </w:rPr>
        <w:t>ROONRC.</w:t>
      </w:r>
      <w:r w:rsidR="001706AF" w:rsidRPr="001706AF">
        <w:rPr>
          <w:b/>
          <w:bCs/>
        </w:rPr>
        <w:t xml:space="preserve"> </w:t>
      </w:r>
      <w:r w:rsidR="001706AF" w:rsidRPr="00E65299">
        <w:rPr>
          <w:b/>
          <w:bCs/>
        </w:rPr>
        <w:t>J11/3</w:t>
      </w:r>
      <w:r w:rsidR="001706AF">
        <w:rPr>
          <w:b/>
          <w:bCs/>
        </w:rPr>
        <w:t>53</w:t>
      </w:r>
      <w:r w:rsidR="001706AF" w:rsidRPr="00E65299">
        <w:rPr>
          <w:b/>
          <w:bCs/>
        </w:rPr>
        <w:t>/20</w:t>
      </w:r>
      <w:r w:rsidR="001706AF">
        <w:rPr>
          <w:b/>
          <w:bCs/>
        </w:rPr>
        <w:t>10</w:t>
      </w:r>
    </w:p>
    <w:p w14:paraId="51CD48C5" w14:textId="4B88859A" w:rsidR="00B441EC" w:rsidRPr="00413132" w:rsidRDefault="00E978D6" w:rsidP="00B441EC">
      <w:pPr>
        <w:pStyle w:val="Default"/>
        <w:numPr>
          <w:ilvl w:val="1"/>
          <w:numId w:val="1"/>
        </w:numPr>
        <w:jc w:val="both"/>
        <w:rPr>
          <w:rStyle w:val="Fontdeparagrafimplicit1"/>
          <w:color w:val="auto"/>
        </w:rPr>
      </w:pPr>
      <w:r w:rsidRPr="00413132">
        <w:rPr>
          <w:color w:val="auto"/>
        </w:rPr>
        <w:t>Sediul social</w:t>
      </w:r>
      <w:r w:rsidR="00B71C08" w:rsidRPr="00413132">
        <w:rPr>
          <w:color w:val="auto"/>
        </w:rPr>
        <w:t xml:space="preserve">: </w:t>
      </w:r>
      <w:r w:rsidR="001706AF" w:rsidRPr="001706AF">
        <w:rPr>
          <w:b/>
          <w:bCs/>
        </w:rPr>
        <w:t>municipiul Caransebeș, Str. Nicolae Bălcescu nr.117, județ Caraș-Severin, România, cod poștal 325400</w:t>
      </w:r>
    </w:p>
    <w:p w14:paraId="591687A0" w14:textId="77777777" w:rsidR="001706AF" w:rsidRDefault="00B441EC" w:rsidP="001706AF">
      <w:pPr>
        <w:pStyle w:val="NormalIndent"/>
        <w:ind w:left="0"/>
        <w:rPr>
          <w:rFonts w:ascii="Times New Roman" w:hAnsi="Times New Roman" w:cs="Times New Roman"/>
          <w:sz w:val="24"/>
          <w:szCs w:val="24"/>
          <w:lang w:val="ro-RO"/>
        </w:rPr>
      </w:pPr>
      <w:r w:rsidRPr="00413132">
        <w:rPr>
          <w:rFonts w:ascii="Times New Roman" w:hAnsi="Times New Roman" w:cs="Times New Roman"/>
          <w:sz w:val="24"/>
          <w:szCs w:val="24"/>
          <w:lang w:val="ro-RO"/>
        </w:rPr>
        <w:t xml:space="preserve">     </w:t>
      </w:r>
      <w:r w:rsidR="001706AF" w:rsidRPr="00E65299">
        <w:rPr>
          <w:rFonts w:ascii="Times New Roman" w:hAnsi="Times New Roman" w:cs="Times New Roman"/>
          <w:sz w:val="24"/>
          <w:szCs w:val="24"/>
          <w:lang w:val="ro-RO"/>
        </w:rPr>
        <w:t>Capital social în valoare de 2.830.460 lei fiind împărțit în în 283.046 părți sociale, cu o valoare nominală de 10 lei/parte socială</w:t>
      </w:r>
      <w:r w:rsidR="009555D2" w:rsidRPr="00413132">
        <w:rPr>
          <w:rFonts w:ascii="Times New Roman" w:hAnsi="Times New Roman" w:cs="Times New Roman"/>
          <w:sz w:val="24"/>
          <w:szCs w:val="24"/>
          <w:lang w:val="ro-RO"/>
        </w:rPr>
        <w:t>.</w:t>
      </w:r>
    </w:p>
    <w:p w14:paraId="47FA4D05" w14:textId="54E931FB" w:rsidR="00D84423" w:rsidRPr="001706AF" w:rsidRDefault="001706AF" w:rsidP="001706AF">
      <w:pPr>
        <w:pStyle w:val="NormalIndent"/>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eastAsia="ArialMT" w:hAnsi="Times New Roman" w:cs="Times New Roman"/>
          <w:sz w:val="24"/>
          <w:szCs w:val="24"/>
          <w:lang w:val="ro-RO"/>
        </w:rPr>
        <w:t>Asociații</w:t>
      </w:r>
      <w:r w:rsidRPr="008D3F26">
        <w:rPr>
          <w:rFonts w:ascii="Times New Roman" w:eastAsia="ArialMT" w:hAnsi="Times New Roman" w:cs="Times New Roman"/>
          <w:sz w:val="24"/>
          <w:szCs w:val="24"/>
          <w:lang w:val="ro-RO"/>
        </w:rPr>
        <w:t xml:space="preserve"> societăţii sunt </w:t>
      </w:r>
      <w:r w:rsidRPr="00E65299">
        <w:rPr>
          <w:rFonts w:ascii="Times New Roman" w:hAnsi="Times New Roman" w:cs="Times New Roman"/>
          <w:b/>
          <w:bCs/>
          <w:sz w:val="24"/>
          <w:szCs w:val="24"/>
          <w:lang w:val="ro-RO"/>
        </w:rPr>
        <w:t xml:space="preserve">Consiliul Local </w:t>
      </w:r>
      <w:r>
        <w:rPr>
          <w:rFonts w:ascii="Times New Roman" w:hAnsi="Times New Roman" w:cs="Times New Roman"/>
          <w:b/>
          <w:bCs/>
          <w:sz w:val="24"/>
          <w:szCs w:val="24"/>
          <w:lang w:val="ro-RO"/>
        </w:rPr>
        <w:t>al Municipiului Caransebeș</w:t>
      </w:r>
      <w:r w:rsidRPr="008D3F26">
        <w:rPr>
          <w:rFonts w:ascii="Times New Roman" w:eastAsia="ArialMT" w:hAnsi="Times New Roman" w:cs="Times New Roman"/>
          <w:b/>
          <w:bCs/>
          <w:sz w:val="24"/>
          <w:szCs w:val="24"/>
          <w:lang w:val="ro-RO"/>
        </w:rPr>
        <w:t xml:space="preserve"> (</w:t>
      </w:r>
      <w:r>
        <w:rPr>
          <w:rFonts w:ascii="Times New Roman" w:eastAsia="ArialMT" w:hAnsi="Times New Roman" w:cs="Times New Roman"/>
          <w:b/>
          <w:bCs/>
          <w:sz w:val="24"/>
          <w:szCs w:val="24"/>
          <w:lang w:val="ro-RO"/>
        </w:rPr>
        <w:t>99,90</w:t>
      </w:r>
      <w:r w:rsidRPr="008D3F26">
        <w:rPr>
          <w:rFonts w:ascii="Times New Roman" w:eastAsia="ArialMT" w:hAnsi="Times New Roman" w:cs="Times New Roman"/>
          <w:b/>
          <w:bCs/>
          <w:sz w:val="24"/>
          <w:szCs w:val="24"/>
          <w:lang w:val="ro-RO"/>
        </w:rPr>
        <w:t>%)</w:t>
      </w:r>
      <w:r w:rsidRPr="008D3F26">
        <w:rPr>
          <w:rFonts w:ascii="Times New Roman" w:eastAsia="ArialMT" w:hAnsi="Times New Roman" w:cs="Times New Roman"/>
          <w:sz w:val="24"/>
          <w:szCs w:val="24"/>
          <w:lang w:val="ro-RO"/>
        </w:rPr>
        <w:t>, care deţine și calitatea de Autoritate</w:t>
      </w:r>
      <w:r w:rsidRPr="008D3F26">
        <w:rPr>
          <w:rFonts w:ascii="Times New Roman" w:hAnsi="Times New Roman" w:cs="Times New Roman"/>
          <w:b/>
          <w:bCs/>
          <w:sz w:val="24"/>
          <w:szCs w:val="24"/>
          <w:lang w:val="ro-RO"/>
        </w:rPr>
        <w:t xml:space="preserve"> </w:t>
      </w:r>
      <w:r w:rsidRPr="008D3F26">
        <w:rPr>
          <w:rFonts w:ascii="Times New Roman" w:eastAsia="ArialMT" w:hAnsi="Times New Roman" w:cs="Times New Roman"/>
          <w:sz w:val="24"/>
          <w:szCs w:val="24"/>
          <w:lang w:val="ro-RO"/>
        </w:rPr>
        <w:t xml:space="preserve">Publică Tutelară și </w:t>
      </w:r>
      <w:r w:rsidRPr="008D3F26">
        <w:rPr>
          <w:rFonts w:ascii="Times New Roman" w:eastAsia="ArialMT" w:hAnsi="Times New Roman" w:cs="Times New Roman"/>
          <w:b/>
          <w:bCs/>
          <w:sz w:val="24"/>
          <w:szCs w:val="24"/>
          <w:lang w:val="ro-RO"/>
        </w:rPr>
        <w:t xml:space="preserve">Societatea </w:t>
      </w:r>
      <w:r>
        <w:rPr>
          <w:rFonts w:ascii="Times New Roman" w:eastAsia="ArialMT" w:hAnsi="Times New Roman" w:cs="Times New Roman"/>
          <w:b/>
          <w:bCs/>
          <w:sz w:val="24"/>
          <w:szCs w:val="24"/>
          <w:lang w:val="ro-RO"/>
        </w:rPr>
        <w:t>TRANSAL URBIS S.R.L.</w:t>
      </w:r>
      <w:r w:rsidRPr="008D3F26">
        <w:rPr>
          <w:rFonts w:ascii="Times New Roman" w:eastAsia="ArialMT" w:hAnsi="Times New Roman" w:cs="Times New Roman"/>
          <w:b/>
          <w:bCs/>
          <w:sz w:val="24"/>
          <w:szCs w:val="24"/>
          <w:lang w:val="ro-RO"/>
        </w:rPr>
        <w:t xml:space="preserve"> (</w:t>
      </w:r>
      <w:r>
        <w:rPr>
          <w:rFonts w:ascii="Times New Roman" w:eastAsia="ArialMT" w:hAnsi="Times New Roman" w:cs="Times New Roman"/>
          <w:b/>
          <w:bCs/>
          <w:sz w:val="24"/>
          <w:szCs w:val="24"/>
          <w:lang w:val="ro-RO"/>
        </w:rPr>
        <w:t>0,10</w:t>
      </w:r>
      <w:r w:rsidRPr="008D3F26">
        <w:rPr>
          <w:rFonts w:ascii="Times New Roman" w:eastAsia="ArialMT" w:hAnsi="Times New Roman" w:cs="Times New Roman"/>
          <w:b/>
          <w:bCs/>
          <w:sz w:val="24"/>
          <w:szCs w:val="24"/>
          <w:lang w:val="ro-RO"/>
        </w:rPr>
        <w:t>%)</w:t>
      </w:r>
      <w:r w:rsidRPr="008D3F26">
        <w:rPr>
          <w:rFonts w:ascii="Times New Roman" w:eastAsia="ArialMT" w:hAnsi="Times New Roman" w:cs="Times New Roman"/>
          <w:sz w:val="24"/>
          <w:szCs w:val="24"/>
          <w:lang w:val="ro-RO"/>
        </w:rPr>
        <w:t>.</w:t>
      </w:r>
    </w:p>
    <w:p w14:paraId="090FA748" w14:textId="6B9BBE41" w:rsidR="00C548FF" w:rsidRPr="00413132" w:rsidRDefault="00C548FF" w:rsidP="00C548FF">
      <w:pPr>
        <w:pStyle w:val="Default"/>
        <w:jc w:val="both"/>
        <w:rPr>
          <w:color w:val="auto"/>
        </w:rPr>
      </w:pPr>
      <w:r w:rsidRPr="00413132">
        <w:rPr>
          <w:color w:val="auto"/>
        </w:rPr>
        <w:t xml:space="preserve">     Domeniul principal de activitate este: </w:t>
      </w:r>
      <w:r w:rsidR="001706AF" w:rsidRPr="008D3F26">
        <w:rPr>
          <w:color w:val="auto"/>
        </w:rPr>
        <w:t>Activități de investigații și protecție (CAEN Rev.3: 800).</w:t>
      </w:r>
    </w:p>
    <w:p w14:paraId="38913585" w14:textId="79041AFF" w:rsidR="00C548FF" w:rsidRPr="00413132" w:rsidRDefault="00C548FF" w:rsidP="00C548FF">
      <w:pPr>
        <w:pStyle w:val="Default"/>
        <w:jc w:val="both"/>
        <w:rPr>
          <w:color w:val="auto"/>
        </w:rPr>
      </w:pPr>
      <w:r w:rsidRPr="00413132">
        <w:rPr>
          <w:color w:val="auto"/>
        </w:rPr>
        <w:t xml:space="preserve">     Activitatea principală este:</w:t>
      </w:r>
      <w:r w:rsidR="00BC68A8" w:rsidRPr="00413132">
        <w:rPr>
          <w:color w:val="auto"/>
        </w:rPr>
        <w:t xml:space="preserve"> </w:t>
      </w:r>
      <w:r w:rsidR="001706AF" w:rsidRPr="008D3F26">
        <w:rPr>
          <w:color w:val="auto"/>
        </w:rPr>
        <w:t>Activități de investigații și servicii private de protecție (CAEN Rev.3: 800</w:t>
      </w:r>
      <w:r w:rsidR="001706AF">
        <w:rPr>
          <w:color w:val="auto"/>
        </w:rPr>
        <w:t>1</w:t>
      </w:r>
      <w:r w:rsidR="00F16573" w:rsidRPr="00413132">
        <w:rPr>
          <w:color w:val="auto"/>
        </w:rPr>
        <w:t>).</w:t>
      </w:r>
    </w:p>
    <w:p w14:paraId="35BF0A48" w14:textId="77777777" w:rsidR="00C548FF" w:rsidRPr="00413132" w:rsidRDefault="00C548FF" w:rsidP="00C548FF">
      <w:pPr>
        <w:pStyle w:val="Default"/>
        <w:jc w:val="both"/>
        <w:rPr>
          <w:color w:val="auto"/>
        </w:rPr>
      </w:pPr>
      <w:r w:rsidRPr="00413132">
        <w:rPr>
          <w:color w:val="auto"/>
        </w:rPr>
        <w:t xml:space="preserve">     Alte activități: potrivit Actului Constitutiv.</w:t>
      </w:r>
    </w:p>
    <w:p w14:paraId="469FA3CC" w14:textId="77777777" w:rsidR="004C1694" w:rsidRPr="00413132" w:rsidRDefault="004C1694" w:rsidP="004C1694">
      <w:pPr>
        <w:pStyle w:val="NormalIndent"/>
        <w:ind w:left="0" w:firstLine="284"/>
        <w:rPr>
          <w:rFonts w:ascii="Times New Roman" w:hAnsi="Times New Roman" w:cs="Times New Roman"/>
          <w:sz w:val="24"/>
          <w:szCs w:val="24"/>
          <w:lang w:val="ro-RO"/>
        </w:rPr>
      </w:pPr>
      <w:r w:rsidRPr="00413132">
        <w:rPr>
          <w:rFonts w:ascii="Times New Roman" w:hAnsi="Times New Roman" w:cs="Times New Roman"/>
          <w:sz w:val="24"/>
          <w:szCs w:val="24"/>
          <w:lang w:val="ro-RO"/>
        </w:rPr>
        <w:t>Societatea este licențiată și autorizată conform legislației în vigoare.</w:t>
      </w:r>
    </w:p>
    <w:p w14:paraId="00DA0287" w14:textId="0FDAD1C1" w:rsidR="004C1694" w:rsidRPr="00413132" w:rsidRDefault="00C548FF" w:rsidP="004C1694">
      <w:pPr>
        <w:pStyle w:val="Default"/>
        <w:widowControl w:val="0"/>
        <w:suppressAutoHyphens/>
        <w:autoSpaceDE/>
        <w:autoSpaceDN/>
        <w:adjustRightInd/>
        <w:jc w:val="both"/>
        <w:rPr>
          <w:color w:val="auto"/>
        </w:rPr>
      </w:pPr>
      <w:r w:rsidRPr="00413132">
        <w:rPr>
          <w:bCs/>
          <w:color w:val="auto"/>
        </w:rPr>
        <w:t xml:space="preserve">     </w:t>
      </w:r>
      <w:r w:rsidR="004C1694" w:rsidRPr="00413132">
        <w:rPr>
          <w:bCs/>
          <w:color w:val="auto"/>
        </w:rPr>
        <w:t>Adunarea</w:t>
      </w:r>
      <w:r w:rsidR="004C1694" w:rsidRPr="00413132">
        <w:rPr>
          <w:b/>
          <w:color w:val="auto"/>
        </w:rPr>
        <w:t xml:space="preserve"> </w:t>
      </w:r>
      <w:r w:rsidR="004C1694" w:rsidRPr="00413132">
        <w:rPr>
          <w:color w:val="auto"/>
        </w:rPr>
        <w:t>Generală a Acţionarilor</w:t>
      </w:r>
      <w:r w:rsidR="0005154E" w:rsidRPr="00413132">
        <w:rPr>
          <w:color w:val="auto"/>
        </w:rPr>
        <w:t>/Asociaților</w:t>
      </w:r>
      <w:r w:rsidR="004C1694" w:rsidRPr="00413132">
        <w:rPr>
          <w:color w:val="auto"/>
        </w:rPr>
        <w:t xml:space="preserve"> este organul de conducere al societăţii care decide asupra activităţii acesteia şi stabilește politica economică şi comercială</w:t>
      </w:r>
    </w:p>
    <w:p w14:paraId="1899FBC9" w14:textId="77777777" w:rsidR="00FA2C61" w:rsidRPr="00413132" w:rsidRDefault="00FA2C61" w:rsidP="00D84423">
      <w:pPr>
        <w:pStyle w:val="Default"/>
        <w:widowControl w:val="0"/>
        <w:suppressAutoHyphens/>
        <w:autoSpaceDE/>
        <w:autoSpaceDN/>
        <w:adjustRightInd/>
        <w:jc w:val="both"/>
        <w:rPr>
          <w:color w:val="auto"/>
        </w:rPr>
      </w:pPr>
    </w:p>
    <w:p w14:paraId="3787A29C" w14:textId="5F2E0953" w:rsidR="00D84423" w:rsidRPr="00413132" w:rsidRDefault="00D84423" w:rsidP="00D84423">
      <w:pPr>
        <w:pStyle w:val="Default"/>
        <w:widowControl w:val="0"/>
        <w:suppressAutoHyphens/>
        <w:autoSpaceDE/>
        <w:autoSpaceDN/>
        <w:adjustRightInd/>
        <w:jc w:val="both"/>
        <w:rPr>
          <w:color w:val="auto"/>
        </w:rPr>
      </w:pPr>
      <w:r w:rsidRPr="00413132">
        <w:rPr>
          <w:color w:val="auto"/>
        </w:rPr>
        <w:t xml:space="preserve">     </w:t>
      </w:r>
      <w:r w:rsidRPr="00413132">
        <w:rPr>
          <w:b/>
          <w:bCs/>
          <w:color w:val="auto"/>
        </w:rPr>
        <w:t xml:space="preserve">Societatea </w:t>
      </w:r>
      <w:r w:rsidR="00413132" w:rsidRPr="00413132">
        <w:rPr>
          <w:rStyle w:val="pg-1ff1"/>
          <w:b/>
          <w:bCs/>
        </w:rPr>
        <w:t xml:space="preserve">POL-COM CARANSEBEȘ </w:t>
      </w:r>
      <w:r w:rsidR="006D330C" w:rsidRPr="00413132">
        <w:rPr>
          <w:rStyle w:val="pg-1ff1"/>
          <w:b/>
          <w:bCs/>
          <w:color w:val="auto"/>
        </w:rPr>
        <w:t xml:space="preserve">S.R.L. </w:t>
      </w:r>
      <w:r w:rsidRPr="00413132">
        <w:rPr>
          <w:color w:val="auto"/>
        </w:rPr>
        <w:t xml:space="preserve">își desfășoară activitatea în baza Contractului de Delegare a gestiunii serviciului </w:t>
      </w:r>
      <w:r w:rsidR="009555D2" w:rsidRPr="00413132">
        <w:rPr>
          <w:color w:val="auto"/>
        </w:rPr>
        <w:t xml:space="preserve">public </w:t>
      </w:r>
      <w:r w:rsidRPr="00413132">
        <w:rPr>
          <w:color w:val="auto"/>
        </w:rPr>
        <w:t xml:space="preserve">de </w:t>
      </w:r>
      <w:r w:rsidR="00E51CF3" w:rsidRPr="00413132">
        <w:rPr>
          <w:color w:val="auto"/>
        </w:rPr>
        <w:t>administrare a domeniului public și privat de interes local</w:t>
      </w:r>
      <w:r w:rsidR="009555D2" w:rsidRPr="00413132">
        <w:rPr>
          <w:color w:val="auto"/>
        </w:rPr>
        <w:t xml:space="preserve"> din M</w:t>
      </w:r>
      <w:r w:rsidRPr="00413132">
        <w:rPr>
          <w:color w:val="auto"/>
        </w:rPr>
        <w:t xml:space="preserve">unicipiul </w:t>
      </w:r>
      <w:r w:rsidR="00A1320D" w:rsidRPr="00413132">
        <w:rPr>
          <w:color w:val="auto"/>
        </w:rPr>
        <w:t>Caransebeș</w:t>
      </w:r>
      <w:r w:rsidR="009555D2" w:rsidRPr="00413132">
        <w:rPr>
          <w:color w:val="auto"/>
        </w:rPr>
        <w:t>,</w:t>
      </w:r>
      <w:r w:rsidRPr="00413132">
        <w:rPr>
          <w:color w:val="auto"/>
        </w:rPr>
        <w:t xml:space="preserve">  </w:t>
      </w:r>
      <w:r w:rsidR="00E51CF3" w:rsidRPr="00413132">
        <w:rPr>
          <w:color w:val="auto"/>
        </w:rPr>
        <w:t xml:space="preserve">aprobat prin OG 71/2002 privind organizarea și funcționarea serviciilor publice de administrare a domeniului public și privat de interes local, </w:t>
      </w:r>
      <w:r w:rsidRPr="00413132">
        <w:rPr>
          <w:color w:val="auto"/>
        </w:rPr>
        <w:t>astfel cum a fost modificat și completat prin actele adiționale ulterioare. Permanent, societatea implementează măsuri și desfășoară activități în vederea îndeplinirii obligațiilor ce derivă din contract.</w:t>
      </w:r>
    </w:p>
    <w:p w14:paraId="7156DDA9" w14:textId="77777777" w:rsidR="007C07FA" w:rsidRDefault="007C07FA" w:rsidP="004C1694">
      <w:pPr>
        <w:pStyle w:val="NormalIndent"/>
        <w:ind w:left="0"/>
        <w:rPr>
          <w:rFonts w:ascii="Times New Roman" w:hAnsi="Times New Roman" w:cs="Times New Roman"/>
          <w:sz w:val="24"/>
          <w:szCs w:val="24"/>
          <w:lang w:val="ro-RO"/>
        </w:rPr>
      </w:pPr>
    </w:p>
    <w:p w14:paraId="7205D7C7" w14:textId="77777777" w:rsidR="00FA2C61" w:rsidRDefault="00FA2C61" w:rsidP="004C1694">
      <w:pPr>
        <w:pStyle w:val="NormalIndent"/>
        <w:ind w:left="0"/>
        <w:rPr>
          <w:rFonts w:ascii="Times New Roman" w:hAnsi="Times New Roman" w:cs="Times New Roman"/>
          <w:sz w:val="24"/>
          <w:szCs w:val="24"/>
          <w:lang w:val="ro-RO"/>
        </w:rPr>
      </w:pPr>
    </w:p>
    <w:p w14:paraId="102BA0ED" w14:textId="77777777" w:rsidR="00FA2C61" w:rsidRDefault="00FA2C61" w:rsidP="004C1694">
      <w:pPr>
        <w:pStyle w:val="NormalIndent"/>
        <w:ind w:left="0"/>
        <w:rPr>
          <w:rFonts w:ascii="Times New Roman" w:hAnsi="Times New Roman" w:cs="Times New Roman"/>
          <w:sz w:val="24"/>
          <w:szCs w:val="24"/>
          <w:lang w:val="ro-RO"/>
        </w:rPr>
      </w:pPr>
    </w:p>
    <w:p w14:paraId="63ABBF54" w14:textId="77777777" w:rsidR="00FA2C61" w:rsidRDefault="00FA2C61" w:rsidP="004C1694">
      <w:pPr>
        <w:pStyle w:val="NormalIndent"/>
        <w:ind w:left="0"/>
        <w:rPr>
          <w:rFonts w:ascii="Times New Roman" w:hAnsi="Times New Roman" w:cs="Times New Roman"/>
          <w:sz w:val="24"/>
          <w:szCs w:val="24"/>
          <w:lang w:val="ro-RO"/>
        </w:rPr>
      </w:pPr>
    </w:p>
    <w:p w14:paraId="414C54D8" w14:textId="77777777" w:rsidR="00FA2C61" w:rsidRDefault="00FA2C61" w:rsidP="004C1694">
      <w:pPr>
        <w:pStyle w:val="NormalIndent"/>
        <w:ind w:left="0"/>
        <w:rPr>
          <w:rFonts w:ascii="Times New Roman" w:hAnsi="Times New Roman" w:cs="Times New Roman"/>
          <w:sz w:val="24"/>
          <w:szCs w:val="24"/>
          <w:lang w:val="ro-RO"/>
        </w:rPr>
      </w:pPr>
    </w:p>
    <w:p w14:paraId="4FE1D374" w14:textId="77777777" w:rsidR="00FA2C61" w:rsidRDefault="00FA2C61" w:rsidP="004C1694">
      <w:pPr>
        <w:pStyle w:val="NormalIndent"/>
        <w:ind w:left="0"/>
        <w:rPr>
          <w:rFonts w:ascii="Times New Roman" w:hAnsi="Times New Roman" w:cs="Times New Roman"/>
          <w:sz w:val="24"/>
          <w:szCs w:val="24"/>
          <w:lang w:val="ro-RO"/>
        </w:rPr>
      </w:pPr>
    </w:p>
    <w:p w14:paraId="2D0B3966" w14:textId="77777777" w:rsidR="00FA2C61" w:rsidRDefault="00FA2C61" w:rsidP="004C1694">
      <w:pPr>
        <w:pStyle w:val="NormalIndent"/>
        <w:ind w:left="0"/>
        <w:rPr>
          <w:rFonts w:ascii="Times New Roman" w:hAnsi="Times New Roman" w:cs="Times New Roman"/>
          <w:sz w:val="24"/>
          <w:szCs w:val="24"/>
          <w:lang w:val="ro-RO"/>
        </w:rPr>
      </w:pPr>
    </w:p>
    <w:p w14:paraId="26687E51" w14:textId="77777777" w:rsidR="00FA2C61" w:rsidRDefault="00FA2C61" w:rsidP="004C1694">
      <w:pPr>
        <w:pStyle w:val="NormalIndent"/>
        <w:ind w:left="0"/>
        <w:rPr>
          <w:rFonts w:ascii="Times New Roman" w:hAnsi="Times New Roman" w:cs="Times New Roman"/>
          <w:sz w:val="24"/>
          <w:szCs w:val="24"/>
          <w:lang w:val="ro-RO"/>
        </w:rPr>
      </w:pPr>
    </w:p>
    <w:p w14:paraId="6768F515" w14:textId="77777777" w:rsidR="00FA2C61" w:rsidRDefault="00FA2C61" w:rsidP="004C1694">
      <w:pPr>
        <w:pStyle w:val="NormalIndent"/>
        <w:ind w:left="0"/>
        <w:rPr>
          <w:rFonts w:ascii="Times New Roman" w:hAnsi="Times New Roman" w:cs="Times New Roman"/>
          <w:sz w:val="24"/>
          <w:szCs w:val="24"/>
          <w:lang w:val="ro-RO"/>
        </w:rPr>
      </w:pPr>
    </w:p>
    <w:p w14:paraId="7428CD08" w14:textId="77777777" w:rsidR="00FA2C61" w:rsidRDefault="00FA2C61" w:rsidP="004C1694">
      <w:pPr>
        <w:pStyle w:val="NormalIndent"/>
        <w:ind w:left="0"/>
        <w:rPr>
          <w:rFonts w:ascii="Times New Roman" w:hAnsi="Times New Roman" w:cs="Times New Roman"/>
          <w:sz w:val="24"/>
          <w:szCs w:val="24"/>
          <w:lang w:val="ro-RO"/>
        </w:rPr>
      </w:pPr>
    </w:p>
    <w:p w14:paraId="5382B110" w14:textId="77777777" w:rsidR="00FA2C61" w:rsidRDefault="00FA2C61" w:rsidP="004C1694">
      <w:pPr>
        <w:pStyle w:val="NormalIndent"/>
        <w:ind w:left="0"/>
        <w:rPr>
          <w:rFonts w:ascii="Times New Roman" w:hAnsi="Times New Roman" w:cs="Times New Roman"/>
          <w:sz w:val="24"/>
          <w:szCs w:val="24"/>
          <w:lang w:val="ro-RO"/>
        </w:rPr>
      </w:pPr>
    </w:p>
    <w:p w14:paraId="02FFF215" w14:textId="77777777" w:rsidR="00FA2C61" w:rsidRDefault="00FA2C61" w:rsidP="004C1694">
      <w:pPr>
        <w:pStyle w:val="NormalIndent"/>
        <w:ind w:left="0"/>
        <w:rPr>
          <w:rFonts w:ascii="Times New Roman" w:hAnsi="Times New Roman" w:cs="Times New Roman"/>
          <w:sz w:val="24"/>
          <w:szCs w:val="24"/>
          <w:lang w:val="ro-RO"/>
        </w:rPr>
      </w:pPr>
    </w:p>
    <w:p w14:paraId="33897DE2" w14:textId="77777777" w:rsidR="00FA2C61" w:rsidRDefault="00FA2C61" w:rsidP="004C1694">
      <w:pPr>
        <w:pStyle w:val="NormalIndent"/>
        <w:ind w:left="0"/>
        <w:rPr>
          <w:rFonts w:ascii="Times New Roman" w:hAnsi="Times New Roman" w:cs="Times New Roman"/>
          <w:sz w:val="24"/>
          <w:szCs w:val="24"/>
          <w:lang w:val="ro-RO"/>
        </w:rPr>
      </w:pPr>
    </w:p>
    <w:p w14:paraId="57FE6F01" w14:textId="77777777" w:rsidR="00FA2C61" w:rsidRDefault="00FA2C61" w:rsidP="004C1694">
      <w:pPr>
        <w:pStyle w:val="NormalIndent"/>
        <w:ind w:left="0"/>
        <w:rPr>
          <w:rFonts w:ascii="Times New Roman" w:hAnsi="Times New Roman" w:cs="Times New Roman"/>
          <w:sz w:val="24"/>
          <w:szCs w:val="24"/>
          <w:lang w:val="ro-RO"/>
        </w:rPr>
      </w:pPr>
    </w:p>
    <w:p w14:paraId="4E3E7AA5" w14:textId="77777777" w:rsidR="00FA2C61" w:rsidRDefault="00FA2C61" w:rsidP="004C1694">
      <w:pPr>
        <w:pStyle w:val="NormalIndent"/>
        <w:ind w:left="0"/>
        <w:rPr>
          <w:rFonts w:ascii="Times New Roman" w:hAnsi="Times New Roman" w:cs="Times New Roman"/>
          <w:sz w:val="24"/>
          <w:szCs w:val="24"/>
          <w:lang w:val="ro-RO"/>
        </w:rPr>
      </w:pPr>
    </w:p>
    <w:p w14:paraId="46241638" w14:textId="77777777" w:rsidR="00CA2AA3" w:rsidRDefault="00CA2AA3" w:rsidP="004C1694">
      <w:pPr>
        <w:pStyle w:val="NormalIndent"/>
        <w:ind w:left="0"/>
        <w:rPr>
          <w:rFonts w:ascii="Times New Roman" w:hAnsi="Times New Roman" w:cs="Times New Roman"/>
          <w:sz w:val="24"/>
          <w:szCs w:val="24"/>
          <w:lang w:val="ro-RO"/>
        </w:rPr>
      </w:pPr>
    </w:p>
    <w:p w14:paraId="75585E22" w14:textId="77777777" w:rsidR="00A1320D" w:rsidRDefault="00A1320D" w:rsidP="004C1694">
      <w:pPr>
        <w:pStyle w:val="NormalIndent"/>
        <w:ind w:left="0"/>
        <w:rPr>
          <w:rFonts w:ascii="Times New Roman" w:hAnsi="Times New Roman" w:cs="Times New Roman"/>
          <w:sz w:val="24"/>
          <w:szCs w:val="24"/>
          <w:lang w:val="ro-RO"/>
        </w:rPr>
      </w:pPr>
    </w:p>
    <w:p w14:paraId="565656BE" w14:textId="77777777" w:rsidR="00FA2C61" w:rsidRPr="0025477E" w:rsidRDefault="00FA2C61" w:rsidP="004C1694">
      <w:pPr>
        <w:pStyle w:val="NormalIndent"/>
        <w:ind w:left="0"/>
        <w:rPr>
          <w:rFonts w:ascii="Times New Roman" w:hAnsi="Times New Roman" w:cs="Times New Roman"/>
          <w:sz w:val="24"/>
          <w:szCs w:val="24"/>
          <w:lang w:val="ro-RO"/>
        </w:rPr>
      </w:pPr>
    </w:p>
    <w:p w14:paraId="7F99826A" w14:textId="77777777" w:rsidR="007C07FA" w:rsidRPr="0025477E" w:rsidRDefault="007C07FA" w:rsidP="004C1694">
      <w:pPr>
        <w:pStyle w:val="Heading1"/>
        <w:spacing w:before="0"/>
        <w:jc w:val="both"/>
        <w:rPr>
          <w:rFonts w:ascii="Times New Roman" w:hAnsi="Times New Roman" w:cs="Times New Roman"/>
          <w:color w:val="auto"/>
        </w:rPr>
      </w:pPr>
      <w:bookmarkStart w:id="4" w:name="_Toc194478765"/>
      <w:r w:rsidRPr="0025477E">
        <w:rPr>
          <w:rFonts w:ascii="Times New Roman" w:hAnsi="Times New Roman" w:cs="Times New Roman"/>
          <w:color w:val="auto"/>
        </w:rPr>
        <w:lastRenderedPageBreak/>
        <w:t>Reguli privind selecția membrilor Consiliului de administrație</w:t>
      </w:r>
      <w:bookmarkEnd w:id="4"/>
    </w:p>
    <w:p w14:paraId="5CB3C1F6" w14:textId="77777777" w:rsidR="004C1694" w:rsidRDefault="004C1694" w:rsidP="004C1694">
      <w:pPr>
        <w:autoSpaceDE w:val="0"/>
        <w:autoSpaceDN w:val="0"/>
        <w:adjustRightInd w:val="0"/>
        <w:jc w:val="both"/>
        <w:rPr>
          <w:sz w:val="26"/>
          <w:szCs w:val="26"/>
        </w:rPr>
      </w:pPr>
    </w:p>
    <w:p w14:paraId="3F62F312" w14:textId="58126342" w:rsidR="00394BCE" w:rsidRPr="0025477E" w:rsidRDefault="004C1694" w:rsidP="004C1694">
      <w:pPr>
        <w:autoSpaceDE w:val="0"/>
        <w:autoSpaceDN w:val="0"/>
        <w:adjustRightInd w:val="0"/>
        <w:jc w:val="both"/>
      </w:pPr>
      <w:r>
        <w:rPr>
          <w:sz w:val="26"/>
          <w:szCs w:val="26"/>
        </w:rPr>
        <w:t xml:space="preserve">     </w:t>
      </w:r>
      <w:r w:rsidR="00F13892" w:rsidRPr="0025477E">
        <w:t>Potrivit dispozițiilor O</w:t>
      </w:r>
      <w:r w:rsidR="004F38AD">
        <w:t xml:space="preserve">.U.G. </w:t>
      </w:r>
      <w:r w:rsidR="00F13892" w:rsidRPr="0025477E">
        <w:t>nr.</w:t>
      </w:r>
      <w:r w:rsidR="00D47A1D" w:rsidRPr="0025477E">
        <w:t xml:space="preserve"> </w:t>
      </w:r>
      <w:r w:rsidR="00F13892" w:rsidRPr="0025477E">
        <w:t>109/2011 privind guvernanța corporativă a întreprinderilor publice, aprobată cu modificări și completări prin Legea nr.</w:t>
      </w:r>
      <w:r w:rsidR="00D47A1D" w:rsidRPr="0025477E">
        <w:t xml:space="preserve"> </w:t>
      </w:r>
      <w:r w:rsidR="00F13892" w:rsidRPr="0025477E">
        <w:t xml:space="preserve">111/2016, cu modificările și completările ulterioare, se vor respecta următoarele </w:t>
      </w:r>
      <w:r w:rsidR="00F13892" w:rsidRPr="0025477E">
        <w:rPr>
          <w:b/>
          <w:bCs/>
          <w:u w:val="single"/>
        </w:rPr>
        <w:t>cerințe minime legale obligatorii</w:t>
      </w:r>
      <w:r w:rsidR="00F13892" w:rsidRPr="0025477E">
        <w:t xml:space="preserve"> privind alcătuirea și componența integrală a Consiliului de administrație, astfel:</w:t>
      </w:r>
    </w:p>
    <w:p w14:paraId="5213D04E" w14:textId="5476D230"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D47A1D" w:rsidRPr="0025477E">
        <w:rPr>
          <w:b/>
          <w:bCs/>
          <w:lang w:val="ro-RO"/>
        </w:rPr>
        <w:t xml:space="preserve"> </w:t>
      </w:r>
      <w:r w:rsidRPr="0025477E">
        <w:rPr>
          <w:b/>
          <w:bCs/>
          <w:lang w:val="ro-RO"/>
        </w:rPr>
        <w:t>28 alin.</w:t>
      </w:r>
      <w:r w:rsidR="00D47A1D" w:rsidRPr="0025477E">
        <w:rPr>
          <w:b/>
          <w:bCs/>
          <w:lang w:val="ro-RO"/>
        </w:rPr>
        <w:t xml:space="preserve"> </w:t>
      </w:r>
      <w:r w:rsidRPr="0025477E">
        <w:rPr>
          <w:b/>
          <w:bCs/>
          <w:lang w:val="ro-RO"/>
        </w:rPr>
        <w:t>(1) din O.U.G. nr.</w:t>
      </w:r>
      <w:r w:rsidR="004F38AD">
        <w:rPr>
          <w:b/>
          <w:bCs/>
          <w:lang w:val="ro-RO"/>
        </w:rPr>
        <w:t xml:space="preserve"> </w:t>
      </w:r>
      <w:r w:rsidRPr="0025477E">
        <w:rPr>
          <w:b/>
          <w:bCs/>
          <w:lang w:val="ro-RO"/>
        </w:rPr>
        <w:t>109/2011</w:t>
      </w:r>
      <w:r w:rsidRPr="0025477E">
        <w:rPr>
          <w:lang w:val="ro-RO"/>
        </w:rPr>
        <w:t xml:space="preserve"> – „</w:t>
      </w:r>
      <w:r w:rsidRPr="009555D2">
        <w:rPr>
          <w:b/>
          <w:bCs/>
          <w:i/>
          <w:u w:val="single"/>
          <w:lang w:val="ro-RO"/>
        </w:rPr>
        <w:t>În cazul societăţilor administrate potrivit sistemului unitar, acestea vor putea fi administrate printr-un consiliu de administraţie format din 3-7 membri</w:t>
      </w:r>
      <w:r w:rsidRPr="0025477E">
        <w:rPr>
          <w:i/>
          <w:lang w:val="ro-RO"/>
        </w:rPr>
        <w:t xml:space="preserve">, persoane fizice sau juridice, cu </w:t>
      </w:r>
      <w:r w:rsidR="00D47A1D" w:rsidRPr="0025477E">
        <w:rPr>
          <w:i/>
          <w:lang w:val="ro-RO"/>
        </w:rPr>
        <w:t>experiență</w:t>
      </w:r>
      <w:r w:rsidRPr="0025477E">
        <w:rPr>
          <w:i/>
          <w:lang w:val="ro-RO"/>
        </w:rPr>
        <w:t xml:space="preserve"> în conducerea societăţilor sau regiilor autonome</w:t>
      </w:r>
      <w:r w:rsidRPr="0025477E">
        <w:rPr>
          <w:lang w:val="ro-RO"/>
        </w:rPr>
        <w:t>”</w:t>
      </w:r>
    </w:p>
    <w:p w14:paraId="5D2B2736" w14:textId="6D6A54E6" w:rsidR="00394BCE" w:rsidRPr="009555D2" w:rsidRDefault="00394BCE" w:rsidP="00394BCE">
      <w:pPr>
        <w:pStyle w:val="ListParagraph"/>
        <w:numPr>
          <w:ilvl w:val="1"/>
          <w:numId w:val="1"/>
        </w:numPr>
        <w:autoSpaceDE w:val="0"/>
        <w:autoSpaceDN w:val="0"/>
        <w:adjustRightInd w:val="0"/>
        <w:rPr>
          <w:lang w:val="ro-RO"/>
        </w:rPr>
      </w:pPr>
      <w:r w:rsidRPr="0025477E">
        <w:rPr>
          <w:b/>
          <w:bCs/>
          <w:lang w:val="ro-RO"/>
        </w:rPr>
        <w:t>Art.</w:t>
      </w:r>
      <w:r w:rsidR="00D47A1D" w:rsidRPr="0025477E">
        <w:rPr>
          <w:b/>
          <w:bCs/>
          <w:lang w:val="ro-RO"/>
        </w:rPr>
        <w:t xml:space="preserve"> </w:t>
      </w:r>
      <w:r w:rsidRPr="0025477E">
        <w:rPr>
          <w:b/>
          <w:bCs/>
          <w:lang w:val="ro-RO"/>
        </w:rPr>
        <w:t>28 alin.</w:t>
      </w:r>
      <w:r w:rsidR="00D47A1D" w:rsidRPr="0025477E">
        <w:rPr>
          <w:b/>
          <w:bCs/>
          <w:lang w:val="ro-RO"/>
        </w:rPr>
        <w:t xml:space="preserve"> </w:t>
      </w:r>
      <w:r w:rsidRPr="0025477E">
        <w:rPr>
          <w:b/>
          <w:bCs/>
          <w:lang w:val="ro-RO"/>
        </w:rPr>
        <w:t>(2) din O.U.G. nr.</w:t>
      </w:r>
      <w:r w:rsidR="004F38AD">
        <w:rPr>
          <w:b/>
          <w:bCs/>
          <w:lang w:val="ro-RO"/>
        </w:rPr>
        <w:t xml:space="preserve"> </w:t>
      </w:r>
      <w:r w:rsidRPr="0025477E">
        <w:rPr>
          <w:b/>
          <w:bCs/>
          <w:lang w:val="ro-RO"/>
        </w:rPr>
        <w:t>109/2011</w:t>
      </w:r>
      <w:r w:rsidRPr="0025477E">
        <w:rPr>
          <w:lang w:val="ro-RO"/>
        </w:rPr>
        <w:t xml:space="preserve"> – „</w:t>
      </w:r>
      <w:r w:rsidRPr="009555D2">
        <w:rPr>
          <w:i/>
          <w:lang w:val="ro-RO"/>
        </w:rPr>
        <w:t>Consiliul de administraţie este format din 5-7 membri în cazul întreprinderilor publice care îndeplinesc următoarele condiţii cumulative:</w:t>
      </w:r>
    </w:p>
    <w:p w14:paraId="5B8C2B84" w14:textId="58449FDF" w:rsidR="00394BCE" w:rsidRPr="0025477E" w:rsidRDefault="00394BCE" w:rsidP="000C0B32">
      <w:pPr>
        <w:pStyle w:val="ListParagraph"/>
        <w:numPr>
          <w:ilvl w:val="0"/>
          <w:numId w:val="8"/>
        </w:numPr>
        <w:tabs>
          <w:tab w:val="clear" w:pos="851"/>
        </w:tabs>
        <w:autoSpaceDE w:val="0"/>
        <w:autoSpaceDN w:val="0"/>
        <w:adjustRightInd w:val="0"/>
        <w:rPr>
          <w:i/>
          <w:lang w:val="ro-RO"/>
        </w:rPr>
      </w:pPr>
      <w:r w:rsidRPr="009555D2">
        <w:rPr>
          <w:i/>
          <w:lang w:val="ro-RO"/>
        </w:rPr>
        <w:t>au înregistrat</w:t>
      </w:r>
      <w:r w:rsidRPr="0025477E">
        <w:rPr>
          <w:i/>
          <w:lang w:val="ro-RO"/>
        </w:rPr>
        <w:t xml:space="preserve"> o cifră de afaceri în ultimul </w:t>
      </w:r>
      <w:r w:rsidR="00D47A1D" w:rsidRPr="0025477E">
        <w:rPr>
          <w:i/>
          <w:lang w:val="ro-RO"/>
        </w:rPr>
        <w:t>exercițiu</w:t>
      </w:r>
      <w:r w:rsidRPr="0025477E">
        <w:rPr>
          <w:i/>
          <w:lang w:val="ro-RO"/>
        </w:rPr>
        <w:t xml:space="preserve"> financiar superioară echivalentului în lei al sumei de 7.300.000 euro;</w:t>
      </w:r>
    </w:p>
    <w:p w14:paraId="2B6E4C2F" w14:textId="703A92AC" w:rsidR="00394BCE" w:rsidRPr="0025477E" w:rsidRDefault="00394BCE" w:rsidP="000C0B32">
      <w:pPr>
        <w:pStyle w:val="ListParagraph"/>
        <w:numPr>
          <w:ilvl w:val="0"/>
          <w:numId w:val="8"/>
        </w:numPr>
        <w:tabs>
          <w:tab w:val="clear" w:pos="851"/>
        </w:tabs>
        <w:autoSpaceDE w:val="0"/>
        <w:autoSpaceDN w:val="0"/>
        <w:adjustRightInd w:val="0"/>
        <w:rPr>
          <w:lang w:val="ro-RO"/>
        </w:rPr>
      </w:pPr>
      <w:r w:rsidRPr="0025477E">
        <w:rPr>
          <w:i/>
          <w:lang w:val="ro-RO"/>
        </w:rPr>
        <w:t xml:space="preserve">au cel puţin 50 de </w:t>
      </w:r>
      <w:r w:rsidR="00A70CB8" w:rsidRPr="0025477E">
        <w:rPr>
          <w:i/>
          <w:lang w:val="ro-RO"/>
        </w:rPr>
        <w:t>angajați</w:t>
      </w:r>
      <w:r w:rsidRPr="0025477E">
        <w:rPr>
          <w:i/>
          <w:lang w:val="ro-RO"/>
        </w:rPr>
        <w:t>.</w:t>
      </w:r>
      <w:r w:rsidRPr="0025477E">
        <w:rPr>
          <w:lang w:val="ro-RO"/>
        </w:rPr>
        <w:t>”</w:t>
      </w:r>
    </w:p>
    <w:p w14:paraId="416D69C3" w14:textId="2347F71D"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A70CB8" w:rsidRPr="0025477E">
        <w:rPr>
          <w:b/>
          <w:bCs/>
          <w:lang w:val="ro-RO"/>
        </w:rPr>
        <w:t xml:space="preserve"> </w:t>
      </w:r>
      <w:r w:rsidRPr="0025477E">
        <w:rPr>
          <w:b/>
          <w:bCs/>
          <w:lang w:val="ro-RO"/>
        </w:rPr>
        <w:t>28 alin.</w:t>
      </w:r>
      <w:r w:rsidR="00A70CB8" w:rsidRPr="0025477E">
        <w:rPr>
          <w:b/>
          <w:bCs/>
          <w:lang w:val="ro-RO"/>
        </w:rPr>
        <w:t xml:space="preserve"> </w:t>
      </w:r>
      <w:r w:rsidRPr="0025477E">
        <w:rPr>
          <w:b/>
          <w:bCs/>
          <w:lang w:val="ro-RO"/>
        </w:rPr>
        <w:t>(3)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Membrii consiliului de administrație trebuie să aibă studii superioare și experiență în domeniul științelor inginerești, economice, sociale, juridice sau în domeniul de activitate al respectivei întreprinderi publice de cel puțin 7 ani.</w:t>
      </w:r>
      <w:r w:rsidRPr="0025477E">
        <w:rPr>
          <w:lang w:val="ro-RO"/>
        </w:rPr>
        <w:t>”</w:t>
      </w:r>
    </w:p>
    <w:p w14:paraId="1D7F2AA5" w14:textId="16DA89EF" w:rsidR="00B23FE8" w:rsidRPr="0025477E" w:rsidRDefault="00394BCE" w:rsidP="00B23FE8">
      <w:pPr>
        <w:pStyle w:val="ListParagraph"/>
        <w:numPr>
          <w:ilvl w:val="1"/>
          <w:numId w:val="1"/>
        </w:numPr>
        <w:autoSpaceDE w:val="0"/>
        <w:autoSpaceDN w:val="0"/>
        <w:adjustRightInd w:val="0"/>
        <w:rPr>
          <w:lang w:val="ro-RO"/>
        </w:rPr>
      </w:pPr>
      <w:r w:rsidRPr="0025477E">
        <w:rPr>
          <w:b/>
          <w:bCs/>
          <w:lang w:val="ro-RO"/>
        </w:rPr>
        <w:t>Art.</w:t>
      </w:r>
      <w:r w:rsidR="00A70CB8" w:rsidRPr="0025477E">
        <w:rPr>
          <w:b/>
          <w:bCs/>
          <w:lang w:val="ro-RO"/>
        </w:rPr>
        <w:t xml:space="preserve"> </w:t>
      </w:r>
      <w:r w:rsidRPr="0025477E">
        <w:rPr>
          <w:b/>
          <w:bCs/>
          <w:lang w:val="ro-RO"/>
        </w:rPr>
        <w:t>28 alin.</w:t>
      </w:r>
      <w:r w:rsidR="00A70CB8" w:rsidRPr="0025477E">
        <w:rPr>
          <w:b/>
          <w:bCs/>
          <w:lang w:val="ro-RO"/>
        </w:rPr>
        <w:t xml:space="preserve"> </w:t>
      </w:r>
      <w:r w:rsidRPr="0025477E">
        <w:rPr>
          <w:b/>
          <w:bCs/>
          <w:lang w:val="ro-RO"/>
        </w:rPr>
        <w:t>(4) din O.U.G. nr.</w:t>
      </w:r>
      <w:r w:rsidR="00A70CB8" w:rsidRPr="0025477E">
        <w:rPr>
          <w:b/>
          <w:bCs/>
          <w:lang w:val="ro-RO"/>
        </w:rPr>
        <w:t xml:space="preserve"> </w:t>
      </w:r>
      <w:r w:rsidRPr="0025477E">
        <w:rPr>
          <w:b/>
          <w:bCs/>
          <w:lang w:val="ro-RO"/>
        </w:rPr>
        <w:t>109/2011</w:t>
      </w:r>
      <w:r w:rsidRPr="0025477E">
        <w:rPr>
          <w:lang w:val="ro-RO"/>
        </w:rPr>
        <w:t xml:space="preserve"> – „</w:t>
      </w:r>
      <w:r w:rsidRPr="0025477E">
        <w:rPr>
          <w:i/>
          <w:lang w:val="ro-RO"/>
        </w:rPr>
        <w:t xml:space="preserve">În cazul consiliilor de administraţie al căror număr de membri se încadrează în prevederile alin. (1), nu pot fi </w:t>
      </w:r>
      <w:r w:rsidR="00A70CB8" w:rsidRPr="0025477E">
        <w:rPr>
          <w:i/>
          <w:lang w:val="ro-RO"/>
        </w:rPr>
        <w:t>numiți</w:t>
      </w:r>
      <w:r w:rsidRPr="0025477E">
        <w:rPr>
          <w:i/>
          <w:lang w:val="ro-RO"/>
        </w:rPr>
        <w:t xml:space="preserve"> mai mult de un membru din rândul </w:t>
      </w:r>
      <w:r w:rsidR="00A70CB8" w:rsidRPr="0025477E">
        <w:rPr>
          <w:i/>
          <w:lang w:val="ro-RO"/>
        </w:rPr>
        <w:t>funcționarilor</w:t>
      </w:r>
      <w:r w:rsidRPr="0025477E">
        <w:rPr>
          <w:i/>
          <w:lang w:val="ro-RO"/>
        </w:rPr>
        <w:t xml:space="preserve"> publici sau al altor categorii de personal din cadrul autorităţii publice tutelare ori din cadrul altor </w:t>
      </w:r>
      <w:r w:rsidR="00A70CB8" w:rsidRPr="0025477E">
        <w:rPr>
          <w:i/>
          <w:lang w:val="ro-RO"/>
        </w:rPr>
        <w:t>autorități</w:t>
      </w:r>
      <w:r w:rsidRPr="0025477E">
        <w:rPr>
          <w:i/>
          <w:lang w:val="ro-RO"/>
        </w:rPr>
        <w:t xml:space="preserve"> sau </w:t>
      </w:r>
      <w:r w:rsidR="00A70CB8" w:rsidRPr="0025477E">
        <w:rPr>
          <w:i/>
          <w:lang w:val="ro-RO"/>
        </w:rPr>
        <w:t>instituții</w:t>
      </w:r>
      <w:r w:rsidRPr="0025477E">
        <w:rPr>
          <w:i/>
          <w:lang w:val="ro-RO"/>
        </w:rPr>
        <w:t xml:space="preserve"> publice.</w:t>
      </w:r>
      <w:r w:rsidRPr="0025477E">
        <w:rPr>
          <w:lang w:val="ro-RO"/>
        </w:rPr>
        <w:t>”</w:t>
      </w:r>
    </w:p>
    <w:p w14:paraId="3293B663" w14:textId="3B7E384D" w:rsidR="00B23FE8" w:rsidRPr="0025477E" w:rsidRDefault="00B23FE8" w:rsidP="00B23FE8">
      <w:pPr>
        <w:pStyle w:val="ListParagraph"/>
        <w:numPr>
          <w:ilvl w:val="1"/>
          <w:numId w:val="1"/>
        </w:numPr>
        <w:autoSpaceDE w:val="0"/>
        <w:autoSpaceDN w:val="0"/>
        <w:adjustRightInd w:val="0"/>
        <w:rPr>
          <w:lang w:val="ro-RO"/>
        </w:rPr>
      </w:pPr>
      <w:r w:rsidRPr="0025477E">
        <w:rPr>
          <w:b/>
          <w:bCs/>
          <w:lang w:val="ro-RO"/>
        </w:rPr>
        <w:t>Art.</w:t>
      </w:r>
      <w:r w:rsidR="00A70CB8" w:rsidRPr="0025477E">
        <w:rPr>
          <w:b/>
          <w:bCs/>
          <w:lang w:val="ro-RO"/>
        </w:rPr>
        <w:t xml:space="preserve"> </w:t>
      </w:r>
      <w:r w:rsidRPr="0025477E">
        <w:rPr>
          <w:b/>
          <w:bCs/>
          <w:lang w:val="ro-RO"/>
        </w:rPr>
        <w:t>28 alin.</w:t>
      </w:r>
      <w:r w:rsidR="004F38AD">
        <w:rPr>
          <w:b/>
          <w:bCs/>
          <w:lang w:val="ro-RO"/>
        </w:rPr>
        <w:t xml:space="preserve"> </w:t>
      </w:r>
      <w:r w:rsidRPr="0025477E">
        <w:rPr>
          <w:b/>
          <w:bCs/>
          <w:lang w:val="ro-RO"/>
        </w:rPr>
        <w:t>(5) din O.U.G. nr.</w:t>
      </w:r>
      <w:r w:rsidR="004F38AD">
        <w:rPr>
          <w:b/>
          <w:bCs/>
          <w:lang w:val="ro-RO"/>
        </w:rPr>
        <w:t xml:space="preserve"> </w:t>
      </w:r>
      <w:r w:rsidRPr="0025477E">
        <w:rPr>
          <w:b/>
          <w:bCs/>
          <w:lang w:val="ro-RO"/>
        </w:rPr>
        <w:t>109/2011</w:t>
      </w:r>
      <w:r w:rsidRPr="0025477E">
        <w:rPr>
          <w:lang w:val="ro-RO"/>
        </w:rPr>
        <w:t xml:space="preserve"> – „</w:t>
      </w:r>
      <w:r w:rsidRPr="0025477E">
        <w:rPr>
          <w:rFonts w:eastAsia="ArialMT"/>
          <w:i/>
          <w:iCs/>
          <w:lang w:val="ro-RO"/>
        </w:rPr>
        <w:t>În cazul consiliilor de administraţie ale societăţilor administrate în sistem unitar la care se face referire la alin.(2), precum şi ale societăţilor administrate în sistem dualist, cel mult doi membri ai consiliului sunt funcţionari publici sau personal al autorităţii publice tutelare sau al altor instituţii sau autorităţi publice, în cazul în care consiliul de administraţie are mai mult de 5 membri. În caz contrar, un singur membru al consiliului de administraţie sau al consiliului de supraveghere este funcţionar public sau personal al autorităţii publice tutelare sau al altor instituţii sau autorităţi publice.</w:t>
      </w:r>
      <w:r w:rsidRPr="0025477E">
        <w:rPr>
          <w:rFonts w:eastAsia="ArialMT"/>
          <w:lang w:val="ro-RO"/>
        </w:rPr>
        <w:t>”</w:t>
      </w:r>
    </w:p>
    <w:p w14:paraId="67C8C183" w14:textId="7442B31E"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28 alin.</w:t>
      </w:r>
      <w:r w:rsidR="004F38AD">
        <w:rPr>
          <w:b/>
          <w:bCs/>
          <w:lang w:val="ro-RO"/>
        </w:rPr>
        <w:t xml:space="preserve"> </w:t>
      </w:r>
      <w:r w:rsidRPr="0025477E">
        <w:rPr>
          <w:b/>
          <w:bCs/>
          <w:lang w:val="ro-RO"/>
        </w:rPr>
        <w:t>(6)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Majoritatea membrilor consiliului de administraţie este formată din administratori neexecutivi şi independenţi, în înțelesul art.138^2 din Legea nr.31/1990, republicată, cu modificările şi completările ulterioare. Funcționarii publici, înalții funcționari publici, precum și alte categorii de personal din cadrul autorității publice tutelare ori din cadrul altor autorități sau instituții publice nu pot fi considerați independenți</w:t>
      </w:r>
      <w:r w:rsidRPr="0025477E">
        <w:rPr>
          <w:lang w:val="ro-RO"/>
        </w:rPr>
        <w:t>”.</w:t>
      </w:r>
    </w:p>
    <w:p w14:paraId="1BB4BEB8" w14:textId="3DDE7B3D"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138^2 din Legea nr.</w:t>
      </w:r>
      <w:r w:rsidR="004F38AD">
        <w:rPr>
          <w:b/>
          <w:bCs/>
          <w:lang w:val="ro-RO"/>
        </w:rPr>
        <w:t xml:space="preserve"> </w:t>
      </w:r>
      <w:r w:rsidRPr="0025477E">
        <w:rPr>
          <w:b/>
          <w:bCs/>
          <w:lang w:val="ro-RO"/>
        </w:rPr>
        <w:t>31/1990</w:t>
      </w:r>
      <w:r w:rsidRPr="0025477E">
        <w:rPr>
          <w:lang w:val="ro-RO"/>
        </w:rPr>
        <w:t>, republicată, cu modificările şi completările ulterioare – „</w:t>
      </w:r>
      <w:r w:rsidRPr="0025477E">
        <w:rPr>
          <w:i/>
          <w:lang w:val="ro-RO"/>
        </w:rPr>
        <w:t>La desemnarea administratorului independent, adunarea generală a acţionarilor va avea în vedere următoarele criterii:</w:t>
      </w:r>
    </w:p>
    <w:p w14:paraId="0005638D" w14:textId="1B96A0A4"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 xml:space="preserve">să nu fie director al societăţii sau al unei </w:t>
      </w:r>
      <w:r w:rsidR="00A70CB8" w:rsidRPr="0025477E">
        <w:rPr>
          <w:i/>
          <w:lang w:val="ro-RO"/>
        </w:rPr>
        <w:t>societăți</w:t>
      </w:r>
      <w:r w:rsidRPr="0025477E">
        <w:rPr>
          <w:i/>
          <w:lang w:val="ro-RO"/>
        </w:rPr>
        <w:t xml:space="preserve"> controlate de către aceasta şi să nu fi îndeplinit o astfel de funcţie în ultimii 5 ani;</w:t>
      </w:r>
    </w:p>
    <w:p w14:paraId="69C8CF5E" w14:textId="4113ACE4"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 xml:space="preserve">să nu fi fost salariat al societăţii sau al unei </w:t>
      </w:r>
      <w:r w:rsidR="00A70CB8" w:rsidRPr="0025477E">
        <w:rPr>
          <w:i/>
          <w:lang w:val="ro-RO"/>
        </w:rPr>
        <w:t>societăți</w:t>
      </w:r>
      <w:r w:rsidRPr="0025477E">
        <w:rPr>
          <w:i/>
          <w:lang w:val="ro-RO"/>
        </w:rPr>
        <w:t xml:space="preserve"> controlate de către aceasta ori să fi avut un astfel de raport de muncă în ultimii 5 ani;</w:t>
      </w:r>
    </w:p>
    <w:p w14:paraId="57C83D5D" w14:textId="5119DBCE"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 xml:space="preserve">să nu primească sau să fi primit de la societate ori de la o societate controlată de aceasta o </w:t>
      </w:r>
      <w:r w:rsidR="00A70CB8" w:rsidRPr="0025477E">
        <w:rPr>
          <w:i/>
          <w:lang w:val="ro-RO"/>
        </w:rPr>
        <w:t>remunerație</w:t>
      </w:r>
      <w:r w:rsidRPr="0025477E">
        <w:rPr>
          <w:i/>
          <w:lang w:val="ro-RO"/>
        </w:rPr>
        <w:t xml:space="preserve"> suplimentară sau alte avantaje, altele decât cele corespunzând </w:t>
      </w:r>
      <w:r w:rsidR="00A70CB8" w:rsidRPr="0025477E">
        <w:rPr>
          <w:i/>
          <w:lang w:val="ro-RO"/>
        </w:rPr>
        <w:t>calității</w:t>
      </w:r>
      <w:r w:rsidRPr="0025477E">
        <w:rPr>
          <w:i/>
          <w:lang w:val="ro-RO"/>
        </w:rPr>
        <w:t xml:space="preserve"> sale de administrator neexecutiv;</w:t>
      </w:r>
    </w:p>
    <w:p w14:paraId="37E6F5EC"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fie acţionar semnificativ al societăţii;</w:t>
      </w:r>
    </w:p>
    <w:p w14:paraId="3275301C"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54C35FB0"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fie sau să fi fost în ultimii 3 ani auditor financiar ori asociat salariat al actualului auditor financiar al societăţii sau al unei societăţi controlate de aceasta;</w:t>
      </w:r>
    </w:p>
    <w:p w14:paraId="663AC1A5"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fie director într-o altă societate în care un director al societăţii este administrator neexecutiv;</w:t>
      </w:r>
    </w:p>
    <w:p w14:paraId="7723C78E"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fi fost administrator neexecutiv al societăţii mai mult de 3 mandate;</w:t>
      </w:r>
    </w:p>
    <w:p w14:paraId="32AB9304" w14:textId="77777777" w:rsidR="00394BCE" w:rsidRPr="0025477E" w:rsidRDefault="00394BCE" w:rsidP="000C0B32">
      <w:pPr>
        <w:pStyle w:val="ListParagraph"/>
        <w:numPr>
          <w:ilvl w:val="0"/>
          <w:numId w:val="9"/>
        </w:numPr>
        <w:tabs>
          <w:tab w:val="clear" w:pos="851"/>
        </w:tabs>
        <w:autoSpaceDE w:val="0"/>
        <w:autoSpaceDN w:val="0"/>
        <w:adjustRightInd w:val="0"/>
        <w:rPr>
          <w:lang w:val="ro-RO"/>
        </w:rPr>
      </w:pPr>
      <w:r w:rsidRPr="0025477E">
        <w:rPr>
          <w:i/>
          <w:lang w:val="ro-RO"/>
        </w:rPr>
        <w:lastRenderedPageBreak/>
        <w:t>să nu aibă relaţii de familie cu o persoană aflată în una dintre situaţiile prevăzute la lit. a) şi d).</w:t>
      </w:r>
      <w:r w:rsidRPr="0025477E">
        <w:rPr>
          <w:lang w:val="ro-RO"/>
        </w:rPr>
        <w:t>”</w:t>
      </w:r>
    </w:p>
    <w:p w14:paraId="7B33C0D0" w14:textId="4A566F5F"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28 alin.</w:t>
      </w:r>
      <w:r w:rsidR="004F38AD">
        <w:rPr>
          <w:b/>
          <w:bCs/>
          <w:lang w:val="ro-RO"/>
        </w:rPr>
        <w:t xml:space="preserve"> </w:t>
      </w:r>
      <w:r w:rsidRPr="0025477E">
        <w:rPr>
          <w:b/>
          <w:bCs/>
          <w:lang w:val="ro-RO"/>
        </w:rPr>
        <w:t>(7)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Stabilirea numărului de membri ai consiliului de administraţie se face cu respectarea principiilor prevăzute de Legea nr. 202/2002,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r w:rsidRPr="0025477E">
        <w:rPr>
          <w:lang w:val="ro-RO"/>
        </w:rPr>
        <w:t>”.</w:t>
      </w:r>
    </w:p>
    <w:p w14:paraId="0B78ECE4" w14:textId="419B22ED"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28 alin.</w:t>
      </w:r>
      <w:r w:rsidR="004F38AD">
        <w:rPr>
          <w:b/>
          <w:bCs/>
          <w:lang w:val="ro-RO"/>
        </w:rPr>
        <w:t xml:space="preserve"> </w:t>
      </w:r>
      <w:r w:rsidRPr="0025477E">
        <w:rPr>
          <w:b/>
          <w:bCs/>
          <w:lang w:val="ro-RO"/>
        </w:rPr>
        <w:t>(8)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w:t>
      </w:r>
      <w:r w:rsidRPr="0025477E">
        <w:rPr>
          <w:lang w:val="ro-RO"/>
        </w:rPr>
        <w:t>”.</w:t>
      </w:r>
    </w:p>
    <w:p w14:paraId="3924AE16" w14:textId="18EAACD9"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33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O persoană fizică poate exercita concomitent cel mult 2 mandate de membru al consiliului de administraţie şi/sau de membru al consiliului de supraveghere în întreprinderi publice al căror sediu se află pe teritoriul României. Această prevedere se aplică în aceeaşi măsură persoanei fizice reprezentant al unei persoane juridice administrator sau membru al consiliului de supraveghere, precum şi persoanei juridice numite administrator. Autoritatea publică tutelară poate stabili ca pe durata mandatului său administratorul unei întreprinderi publice să poată face parte dintr-un singur consiliu de administraţie şi/sau consiliu de supraveghere</w:t>
      </w:r>
      <w:r w:rsidRPr="0025477E">
        <w:rPr>
          <w:lang w:val="ro-RO"/>
        </w:rPr>
        <w:t>”.</w:t>
      </w:r>
    </w:p>
    <w:p w14:paraId="4F3751DD" w14:textId="220B907E"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34 alin.</w:t>
      </w:r>
      <w:r w:rsidR="004F38AD">
        <w:rPr>
          <w:b/>
          <w:bCs/>
          <w:lang w:val="ro-RO"/>
        </w:rPr>
        <w:t xml:space="preserve"> </w:t>
      </w:r>
      <w:r w:rsidRPr="0025477E">
        <w:rPr>
          <w:b/>
          <w:bCs/>
          <w:lang w:val="ro-RO"/>
        </w:rPr>
        <w:t>(1)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În cadrul consiliului de administraţie sau, după caz, al consiliului de supraveghere se constituie comitetul de nominalizare şi remunerare, comitetul de gestionare a riscurilor şi comitetul de audit. În cazul consiliilor formate din 3 membri, funcţiile comitetului de gestionare a riscurilor se pot delega comitetului de audit, cu înştiinţarea autorităţii publice tutelare. Prin actul constitutiv se poate stabili şi posibilitatea constituirii şi a altor comitete consultative</w:t>
      </w:r>
      <w:r w:rsidRPr="0025477E">
        <w:rPr>
          <w:lang w:val="ro-RO"/>
        </w:rPr>
        <w:t>”.</w:t>
      </w:r>
    </w:p>
    <w:p w14:paraId="184C7D41" w14:textId="4110F034"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34 alin.</w:t>
      </w:r>
      <w:r w:rsidR="004F38AD">
        <w:rPr>
          <w:b/>
          <w:bCs/>
          <w:lang w:val="ro-RO"/>
        </w:rPr>
        <w:t xml:space="preserve"> </w:t>
      </w:r>
      <w:r w:rsidRPr="0025477E">
        <w:rPr>
          <w:b/>
          <w:bCs/>
          <w:lang w:val="ro-RO"/>
        </w:rPr>
        <w:t>(3)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Comitetul de audit îndeplineşte atribuţiile prevăzute la art. 65 din Legea nr. 162/2017, cu modificările ulterioare</w:t>
      </w:r>
      <w:r w:rsidRPr="0025477E">
        <w:rPr>
          <w:lang w:val="ro-RO"/>
        </w:rPr>
        <w:t>”.</w:t>
      </w:r>
    </w:p>
    <w:p w14:paraId="496DE4A7" w14:textId="26AE3BF0"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65 alin.</w:t>
      </w:r>
      <w:r w:rsidR="004F38AD">
        <w:rPr>
          <w:b/>
          <w:bCs/>
          <w:lang w:val="ro-RO"/>
        </w:rPr>
        <w:t xml:space="preserve"> </w:t>
      </w:r>
      <w:r w:rsidRPr="0025477E">
        <w:rPr>
          <w:b/>
          <w:bCs/>
          <w:lang w:val="ro-RO"/>
        </w:rPr>
        <w:t>(1)-(5)  din Legea nr. 162/2017</w:t>
      </w:r>
      <w:r w:rsidRPr="0025477E">
        <w:rPr>
          <w:lang w:val="ro-RO"/>
        </w:rPr>
        <w:t>, cu modificările ulterioare:</w:t>
      </w:r>
    </w:p>
    <w:p w14:paraId="17E9C3CC" w14:textId="77777777" w:rsidR="007C07FA" w:rsidRPr="0025477E" w:rsidRDefault="00394BCE" w:rsidP="00394BCE">
      <w:pPr>
        <w:autoSpaceDE w:val="0"/>
        <w:autoSpaceDN w:val="0"/>
        <w:adjustRightInd w:val="0"/>
        <w:jc w:val="both"/>
        <w:rPr>
          <w:i/>
          <w:iCs/>
        </w:rPr>
      </w:pPr>
      <w:r w:rsidRPr="0025477E">
        <w:t>„</w:t>
      </w:r>
      <w:r w:rsidR="007C07FA" w:rsidRPr="0025477E">
        <w:rPr>
          <w:i/>
          <w:iCs/>
        </w:rPr>
        <w:t>Comitetul de audit</w:t>
      </w:r>
    </w:p>
    <w:p w14:paraId="7E091683"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Entitățile de interes public trebuie să aibă un comitet de audit, potrivit legii.</w:t>
      </w:r>
    </w:p>
    <w:p w14:paraId="3DB1A2A4"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Comitetul de audit trebuie să fie un comitet independent sau un comitet al consiliului de administrație sau de supraveghere al entității auditate. Acesta este alcătuit din membri neexecutivi ai consiliului de administrație sau de supraveghere al entității auditate și/sau din membrii desemnați de adunarea generală a acționarilor sau asociaților entității auditate sau, pentru entitățile care nu au acționari sau asociați, de un organism echivalent.</w:t>
      </w:r>
    </w:p>
    <w:p w14:paraId="62B93B94"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Cel puțin un membru al comitetului de audit trebuie să dețină competențe în domeniul contabilității și auditului statutar, dovedite prin documente de calificare pentru domeniile respective.</w:t>
      </w:r>
    </w:p>
    <w:p w14:paraId="772F79F9"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Comitetul de audit trebuie să aibă calificările prevăzute de lege în domeniul în care își desfășoară activitatea entitatea auditată.</w:t>
      </w:r>
    </w:p>
    <w:p w14:paraId="73674428"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Majoritatea membrilor comitetului de audit trebuie să fie independenți de entitatea auditată. Președintele comitetului de audit este numit de membrii acestuia sau de către consiliul de supraveghere al entității auditate și este independent de entitatea auditată.</w:t>
      </w:r>
    </w:p>
    <w:p w14:paraId="5BAEB8BA"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Fără a aduce atingere responsabilității administratorului entității, membrilor consiliului de administrație/supraveghere, de conducere ori a altor membri care sunt numiți de adunarea generală a acționarilor sau asociaților din cadrul entității auditate, comitetul de audit are, printre altele, următoarele atribuții:</w:t>
      </w:r>
    </w:p>
    <w:p w14:paraId="58F19DB2"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informează administratorul entității sau membrii consiliului de administrație/supraveghere ai entității auditate, după caz, cu privire la rezultatele auditului statutar și explică în ce mod a contribuit auditul statutar la integritatea raportării financiare și care a fost rolul comitetului de audit în acest proces;</w:t>
      </w:r>
    </w:p>
    <w:p w14:paraId="483BA59B"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lastRenderedPageBreak/>
        <w:t>monitorizează procesul de raportare financiară și transmite recomandări sau propuneri pentru a asigura integritatea acestuia;</w:t>
      </w:r>
    </w:p>
    <w:p w14:paraId="334D1363"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monitorizează eficacitatea sistemelor controlului intern de calitate și a sistemelor de management al riscului entității și, după caz, a auditului intern în ceea ce privește raportarea financiară a entității auditate, fără a încălca independența acestuia;</w:t>
      </w:r>
    </w:p>
    <w:p w14:paraId="2EED7BE8"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monitorizează auditul statutar al situațiilor financiare anuale și al situațiilor financiare anuale consolidate, în special efectuarea acestuia, ținând cont de constatările și concluziile autorității competente, în conformitate cu art. 26 alin. (6) din Regulamentul (UE) nr. 537/2014;</w:t>
      </w:r>
    </w:p>
    <w:p w14:paraId="67B73CEF"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evaluează și monitorizează independența auditorilor financiari sau a firmelor de audit în conformitate cu </w:t>
      </w:r>
      <w:r w:rsidRPr="0025477E">
        <w:rPr>
          <w:i/>
          <w:iCs/>
          <w:u w:val="single"/>
          <w:lang w:val="ro-RO"/>
        </w:rPr>
        <w:t>art. 21-25</w:t>
      </w:r>
      <w:r w:rsidRPr="0025477E">
        <w:rPr>
          <w:i/>
          <w:iCs/>
          <w:lang w:val="ro-RO"/>
        </w:rPr>
        <w:t>, </w:t>
      </w:r>
      <w:r w:rsidRPr="0025477E">
        <w:rPr>
          <w:i/>
          <w:iCs/>
          <w:u w:val="single"/>
          <w:lang w:val="ro-RO"/>
        </w:rPr>
        <w:t>28</w:t>
      </w:r>
      <w:r w:rsidRPr="0025477E">
        <w:rPr>
          <w:i/>
          <w:iCs/>
          <w:lang w:val="ro-RO"/>
        </w:rPr>
        <w:t> și </w:t>
      </w:r>
      <w:r w:rsidRPr="0025477E">
        <w:rPr>
          <w:i/>
          <w:iCs/>
          <w:u w:val="single"/>
          <w:lang w:val="ro-RO"/>
        </w:rPr>
        <w:t>29 din prezenta lege</w:t>
      </w:r>
      <w:r w:rsidRPr="0025477E">
        <w:rPr>
          <w:i/>
          <w:iCs/>
          <w:lang w:val="ro-RO"/>
        </w:rPr>
        <w:t> și cu art. 6 din Regulamentul (UE) nr. 537/2014 și, în special, oportunitatea prestării unor servicii care nu sunt de audit către entitatea auditată în conformitate cu art. 5 din respectivul regulament;</w:t>
      </w:r>
    </w:p>
    <w:p w14:paraId="7BA98BDD"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răspunde de procedura de selecție a auditorului financiar sau a firmei de audit și recomandă adunării generale a acționarilor/membrilor organului de administrație sau supraveghere auditorul financiar sau firma/firmele de audit care urmează a fi desemnată/desemnate în conformitate cu art. 16 din Regulamentul (UE) nr. 537/2014, cu excepția cazului în care se aplică art. 16 alin. (8) din Regulamentul (UE) nr. 537/2014.</w:t>
      </w:r>
    </w:p>
    <w:p w14:paraId="3267A4D5" w14:textId="77777777" w:rsidR="007C07FA" w:rsidRPr="0025477E" w:rsidRDefault="007C07FA" w:rsidP="000C0B32">
      <w:pPr>
        <w:pStyle w:val="ListParagraph"/>
        <w:numPr>
          <w:ilvl w:val="0"/>
          <w:numId w:val="13"/>
        </w:numPr>
        <w:autoSpaceDE w:val="0"/>
        <w:autoSpaceDN w:val="0"/>
        <w:adjustRightInd w:val="0"/>
        <w:rPr>
          <w:lang w:val="ro-RO"/>
        </w:rPr>
      </w:pPr>
      <w:r w:rsidRPr="0025477E">
        <w:rPr>
          <w:i/>
          <w:iCs/>
          <w:lang w:val="ro-RO"/>
        </w:rPr>
        <w:t>Entitățile ale căror situații financiare anuale sunt supuse, potrivit legii, auditului statutar sunt obligate să organizeze și să asigure exercitarea activității de audit intern, potrivit cadrului legal.</w:t>
      </w:r>
      <w:r w:rsidRPr="0025477E">
        <w:rPr>
          <w:lang w:val="ro-RO"/>
        </w:rPr>
        <w:t>”</w:t>
      </w:r>
    </w:p>
    <w:p w14:paraId="10AEE62D" w14:textId="2455E384" w:rsidR="00B77797" w:rsidRPr="00E639C9" w:rsidRDefault="00394BCE" w:rsidP="00E639C9">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34 alin.(4^1)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În cazul întreprinderilor publice care sunt administrate în sistem unitar, comitetul prevăzut la alin.(3) este format din administratori neexecutivi, majoritatea administratorilor fiind independenţi</w:t>
      </w:r>
      <w:r w:rsidR="00054B2A" w:rsidRPr="0025477E">
        <w:rPr>
          <w:lang w:val="ro-RO"/>
        </w:rPr>
        <w:t xml:space="preserve">, </w:t>
      </w:r>
      <w:r w:rsidR="002C63C3" w:rsidRPr="0025477E">
        <w:rPr>
          <w:lang w:val="ro-RO"/>
        </w:rPr>
        <w:t>iar</w:t>
      </w:r>
      <w:r w:rsidR="002C63C3" w:rsidRPr="0025477E">
        <w:rPr>
          <w:i/>
          <w:lang w:val="ro-RO"/>
        </w:rPr>
        <w:t xml:space="preserve"> </w:t>
      </w:r>
      <w:r w:rsidR="002C63C3" w:rsidRPr="0025477E">
        <w:rPr>
          <w:lang w:val="ro-RO"/>
        </w:rPr>
        <w:t xml:space="preserve">potrivit </w:t>
      </w:r>
      <w:r w:rsidR="00054B2A" w:rsidRPr="0025477E">
        <w:rPr>
          <w:b/>
          <w:bCs/>
          <w:lang w:val="ro-RO"/>
        </w:rPr>
        <w:t>A</w:t>
      </w:r>
      <w:r w:rsidR="002C63C3" w:rsidRPr="0025477E">
        <w:rPr>
          <w:b/>
          <w:bCs/>
          <w:lang w:val="ro-RO"/>
        </w:rPr>
        <w:t>rt.</w:t>
      </w:r>
      <w:r w:rsidR="004F38AD">
        <w:rPr>
          <w:b/>
          <w:bCs/>
          <w:lang w:val="ro-RO"/>
        </w:rPr>
        <w:t xml:space="preserve"> </w:t>
      </w:r>
      <w:r w:rsidR="002C63C3" w:rsidRPr="0025477E">
        <w:rPr>
          <w:b/>
          <w:bCs/>
          <w:lang w:val="ro-RO"/>
        </w:rPr>
        <w:t>VII din O.G. nr.</w:t>
      </w:r>
      <w:r w:rsidR="004F38AD">
        <w:rPr>
          <w:b/>
          <w:bCs/>
          <w:lang w:val="ro-RO"/>
        </w:rPr>
        <w:t xml:space="preserve"> </w:t>
      </w:r>
      <w:r w:rsidR="002C63C3" w:rsidRPr="0025477E">
        <w:rPr>
          <w:b/>
          <w:bCs/>
          <w:lang w:val="ro-RO"/>
        </w:rPr>
        <w:t>10/2025</w:t>
      </w:r>
      <w:r w:rsidR="002C63C3" w:rsidRPr="0025477E">
        <w:rPr>
          <w:lang w:val="ro-RO"/>
        </w:rPr>
        <w:t xml:space="preserve">  – „ </w:t>
      </w:r>
      <w:r w:rsidR="002C63C3" w:rsidRPr="0025477E">
        <w:rPr>
          <w:i/>
          <w:lang w:val="ro-RO"/>
        </w:rPr>
        <w:t xml:space="preserve">[….] </w:t>
      </w:r>
      <w:r w:rsidR="002C63C3" w:rsidRPr="0025477E">
        <w:rPr>
          <w:rStyle w:val="sartttl"/>
          <w:bCs/>
          <w:i/>
          <w:bdr w:val="none" w:sz="0" w:space="0" w:color="auto" w:frame="1"/>
          <w:shd w:val="clear" w:color="auto" w:fill="FFFFFF"/>
          <w:lang w:val="ro-RO"/>
        </w:rPr>
        <w:t>(3^1) În aplicarea prevederilor alin. (3), în vederea atestării competențelor, cel puțin un membru al comitetului de audit trebuie să fie autorizat ca auditor financiar și înregistrat în Registrul public electronic de către autoritatea competentă din România, din alt stat membru, din Spațiul Economic European sau din Elveția ori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p>
    <w:p w14:paraId="2A47EF1D" w14:textId="22310585" w:rsidR="00BF214C" w:rsidRPr="00E639C9" w:rsidRDefault="00CC3DDB" w:rsidP="00E639C9">
      <w:pPr>
        <w:pStyle w:val="Default"/>
        <w:jc w:val="both"/>
        <w:rPr>
          <w:color w:val="auto"/>
        </w:rPr>
      </w:pPr>
      <w:r w:rsidRPr="0025477E">
        <w:rPr>
          <w:color w:val="auto"/>
        </w:rPr>
        <w:t xml:space="preserve">     Selecția membrilor Consiliului de Administraţie se face potrivit prevederilor </w:t>
      </w:r>
      <w:r w:rsidRPr="0025477E">
        <w:rPr>
          <w:bCs/>
          <w:color w:val="auto"/>
        </w:rPr>
        <w:t>O</w:t>
      </w:r>
      <w:r w:rsidR="004F38AD">
        <w:rPr>
          <w:bCs/>
          <w:color w:val="auto"/>
        </w:rPr>
        <w:t xml:space="preserve">.U.G. </w:t>
      </w:r>
      <w:r w:rsidRPr="0025477E">
        <w:rPr>
          <w:bCs/>
          <w:color w:val="auto"/>
        </w:rPr>
        <w:t xml:space="preserve">nr.109/2011 privind guvernanța corporativă a întreprinderilor publice, </w:t>
      </w:r>
      <w:r w:rsidRPr="0025477E">
        <w:rPr>
          <w:color w:val="auto"/>
        </w:rPr>
        <w:t>aprobată cu modificări și completări prin Legea nr.</w:t>
      </w:r>
      <w:r w:rsidR="004F38AD">
        <w:rPr>
          <w:color w:val="auto"/>
        </w:rPr>
        <w:t xml:space="preserve"> </w:t>
      </w:r>
      <w:r w:rsidRPr="0025477E">
        <w:rPr>
          <w:color w:val="auto"/>
        </w:rPr>
        <w:t xml:space="preserve">111/2016, cu modificările și completările ulterioare și a </w:t>
      </w:r>
      <w:r w:rsidR="00CB29A7" w:rsidRPr="0025477E">
        <w:rPr>
          <w:color w:val="auto"/>
        </w:rPr>
        <w:t>n</w:t>
      </w:r>
      <w:r w:rsidRPr="0025477E">
        <w:rPr>
          <w:color w:val="auto"/>
        </w:rPr>
        <w:t>ormelor metodologice de aplicare a O</w:t>
      </w:r>
      <w:r w:rsidR="004F38AD">
        <w:rPr>
          <w:color w:val="auto"/>
        </w:rPr>
        <w:t>.</w:t>
      </w:r>
      <w:r w:rsidRPr="0025477E">
        <w:rPr>
          <w:color w:val="auto"/>
        </w:rPr>
        <w:t>U</w:t>
      </w:r>
      <w:r w:rsidR="004F38AD">
        <w:rPr>
          <w:color w:val="auto"/>
        </w:rPr>
        <w:t>.</w:t>
      </w:r>
      <w:r w:rsidRPr="0025477E">
        <w:rPr>
          <w:color w:val="auto"/>
        </w:rPr>
        <w:t>G</w:t>
      </w:r>
      <w:r w:rsidR="004F38AD">
        <w:rPr>
          <w:color w:val="auto"/>
        </w:rPr>
        <w:t>.</w:t>
      </w:r>
      <w:r w:rsidRPr="0025477E">
        <w:rPr>
          <w:color w:val="auto"/>
        </w:rPr>
        <w:t xml:space="preserve"> nr.</w:t>
      </w:r>
      <w:r w:rsidR="004F38AD">
        <w:rPr>
          <w:color w:val="auto"/>
        </w:rPr>
        <w:t xml:space="preserve"> </w:t>
      </w:r>
      <w:r w:rsidRPr="0025477E">
        <w:rPr>
          <w:color w:val="auto"/>
        </w:rPr>
        <w:t xml:space="preserve">109/2011, </w:t>
      </w:r>
      <w:r w:rsidRPr="0025477E">
        <w:rPr>
          <w:bCs/>
          <w:color w:val="auto"/>
        </w:rPr>
        <w:t>privind guvernanța corporativă a întreprinderilor publice,</w:t>
      </w:r>
      <w:r w:rsidRPr="0025477E">
        <w:rPr>
          <w:color w:val="auto"/>
        </w:rPr>
        <w:t xml:space="preserve"> cu modificările și completările ulterioare, aprobate prin H</w:t>
      </w:r>
      <w:r w:rsidR="00000930" w:rsidRPr="0025477E">
        <w:rPr>
          <w:color w:val="auto"/>
        </w:rPr>
        <w:t>.</w:t>
      </w:r>
      <w:r w:rsidRPr="0025477E">
        <w:rPr>
          <w:color w:val="auto"/>
        </w:rPr>
        <w:t>G</w:t>
      </w:r>
      <w:r w:rsidR="00000930" w:rsidRPr="0025477E">
        <w:rPr>
          <w:color w:val="auto"/>
        </w:rPr>
        <w:t>.</w:t>
      </w:r>
      <w:r w:rsidRPr="0025477E">
        <w:rPr>
          <w:color w:val="auto"/>
        </w:rPr>
        <w:t xml:space="preserve"> nr.</w:t>
      </w:r>
      <w:r w:rsidR="004F38AD">
        <w:rPr>
          <w:color w:val="auto"/>
        </w:rPr>
        <w:t xml:space="preserve"> </w:t>
      </w:r>
      <w:r w:rsidRPr="0025477E">
        <w:rPr>
          <w:color w:val="auto"/>
        </w:rPr>
        <w:t>639/2023.</w:t>
      </w:r>
    </w:p>
    <w:p w14:paraId="65708A66" w14:textId="4912880C" w:rsidR="004C1694" w:rsidRDefault="00BF214C" w:rsidP="00E639C9">
      <w:pPr>
        <w:autoSpaceDE w:val="0"/>
        <w:autoSpaceDN w:val="0"/>
        <w:adjustRightInd w:val="0"/>
        <w:jc w:val="both"/>
      </w:pPr>
      <w:r w:rsidRPr="0025477E">
        <w:rPr>
          <w:b/>
        </w:rPr>
        <w:t xml:space="preserve">     </w:t>
      </w:r>
      <w:r w:rsidR="00B77797" w:rsidRPr="0025477E">
        <w:rPr>
          <w:b/>
        </w:rPr>
        <w:t xml:space="preserve">Societatea </w:t>
      </w:r>
      <w:r w:rsidR="00413132">
        <w:rPr>
          <w:rStyle w:val="pg-1ff1"/>
          <w:b/>
          <w:bCs/>
        </w:rPr>
        <w:t>POL-COM CARANSEBEȘ</w:t>
      </w:r>
      <w:r w:rsidR="00B06424">
        <w:rPr>
          <w:rStyle w:val="pg-1ff1"/>
          <w:b/>
          <w:bCs/>
        </w:rPr>
        <w:t xml:space="preserve"> </w:t>
      </w:r>
      <w:r w:rsidR="006D330C" w:rsidRPr="006D330C">
        <w:rPr>
          <w:rStyle w:val="pg-1ff1"/>
          <w:b/>
          <w:bCs/>
        </w:rPr>
        <w:t xml:space="preserve">S.R.L. </w:t>
      </w:r>
      <w:r w:rsidR="00B77797" w:rsidRPr="0025477E">
        <w:t xml:space="preserve">se încadrează în categoria întreprinderilor publice prevăzute la </w:t>
      </w:r>
      <w:r w:rsidR="00B77797" w:rsidRPr="0025477E">
        <w:rPr>
          <w:b/>
        </w:rPr>
        <w:t>Art.</w:t>
      </w:r>
      <w:r w:rsidR="00FA2C61">
        <w:rPr>
          <w:b/>
        </w:rPr>
        <w:t xml:space="preserve"> </w:t>
      </w:r>
      <w:r w:rsidR="00B77797" w:rsidRPr="0025477E">
        <w:rPr>
          <w:b/>
        </w:rPr>
        <w:t>2 pct.</w:t>
      </w:r>
      <w:r w:rsidR="00FA2C61">
        <w:rPr>
          <w:b/>
        </w:rPr>
        <w:t xml:space="preserve"> </w:t>
      </w:r>
      <w:r w:rsidR="00B77797" w:rsidRPr="0025477E">
        <w:rPr>
          <w:b/>
        </w:rPr>
        <w:t>2 lit.</w:t>
      </w:r>
      <w:r w:rsidR="00FA2C61">
        <w:rPr>
          <w:b/>
        </w:rPr>
        <w:t xml:space="preserve"> </w:t>
      </w:r>
      <w:r w:rsidR="00B77797" w:rsidRPr="0025477E">
        <w:rPr>
          <w:b/>
        </w:rPr>
        <w:t>b)</w:t>
      </w:r>
      <w:r w:rsidR="00B77797" w:rsidRPr="0025477E">
        <w:t xml:space="preserve"> din </w:t>
      </w:r>
      <w:r w:rsidR="00B77797" w:rsidRPr="0025477E">
        <w:rPr>
          <w:bCs/>
        </w:rPr>
        <w:t>O</w:t>
      </w:r>
      <w:r w:rsidR="004F38AD">
        <w:rPr>
          <w:bCs/>
        </w:rPr>
        <w:t xml:space="preserve">.U.G. </w:t>
      </w:r>
      <w:r w:rsidR="00B77797" w:rsidRPr="0025477E">
        <w:rPr>
          <w:bCs/>
        </w:rPr>
        <w:t>nr.</w:t>
      </w:r>
      <w:r w:rsidR="00FA2C61">
        <w:rPr>
          <w:bCs/>
        </w:rPr>
        <w:t xml:space="preserve"> </w:t>
      </w:r>
      <w:r w:rsidR="00B77797" w:rsidRPr="0025477E">
        <w:rPr>
          <w:bCs/>
        </w:rPr>
        <w:t xml:space="preserve">109/2011 privind guvernanța corporativă a întreprinderilor publice, </w:t>
      </w:r>
      <w:r w:rsidR="00B77797" w:rsidRPr="0025477E">
        <w:t>aprobată cu modificări și completări prin Legea nr.</w:t>
      </w:r>
      <w:r w:rsidR="004F38AD">
        <w:t xml:space="preserve"> </w:t>
      </w:r>
      <w:r w:rsidR="00B77797" w:rsidRPr="0025477E">
        <w:t>111/2016, cu modificările și completările ulterioare. Organizarea și funcționarea societății este reglementată de respectivul act normativ și unde acesta nu dispune, de dispozițiile Legii nr.</w:t>
      </w:r>
      <w:r w:rsidR="004F38AD">
        <w:t xml:space="preserve"> </w:t>
      </w:r>
      <w:r w:rsidR="00B77797" w:rsidRPr="0025477E">
        <w:t>31/1990, republicată, cu modificările și completările ulterioare, și de dispozițiile Legii nr. 27/2009 privind Codul Civil, republicată, cu modificările și completările ulterioare.</w:t>
      </w:r>
    </w:p>
    <w:p w14:paraId="55EAD1BF" w14:textId="10074F86" w:rsidR="004C1694" w:rsidRPr="004C1694" w:rsidRDefault="00E639C9" w:rsidP="004C1694">
      <w:pPr>
        <w:autoSpaceDE w:val="0"/>
        <w:autoSpaceDN w:val="0"/>
        <w:adjustRightInd w:val="0"/>
        <w:jc w:val="both"/>
        <w:rPr>
          <w:b/>
        </w:rPr>
      </w:pPr>
      <w:r>
        <w:t xml:space="preserve">     </w:t>
      </w:r>
      <w:r w:rsidR="004C1694">
        <w:t xml:space="preserve">Consiliul de administrație va fi format din </w:t>
      </w:r>
      <w:r w:rsidR="00FA2C61">
        <w:rPr>
          <w:b/>
          <w:bCs/>
        </w:rPr>
        <w:t>3</w:t>
      </w:r>
      <w:r w:rsidR="004C1694" w:rsidRPr="00E639C9">
        <w:rPr>
          <w:b/>
          <w:bCs/>
        </w:rPr>
        <w:t xml:space="preserve"> (</w:t>
      </w:r>
      <w:r w:rsidR="00FA2C61">
        <w:rPr>
          <w:b/>
          <w:bCs/>
        </w:rPr>
        <w:t>trei</w:t>
      </w:r>
      <w:r w:rsidR="004C1694" w:rsidRPr="00E639C9">
        <w:rPr>
          <w:b/>
          <w:bCs/>
        </w:rPr>
        <w:t>)</w:t>
      </w:r>
      <w:r w:rsidR="004C1694">
        <w:t xml:space="preserve"> membri</w:t>
      </w:r>
    </w:p>
    <w:p w14:paraId="709E9E47" w14:textId="77777777" w:rsidR="00B77797" w:rsidRPr="0025477E" w:rsidRDefault="00B77797" w:rsidP="00B77797">
      <w:pPr>
        <w:pStyle w:val="Default"/>
        <w:jc w:val="both"/>
        <w:rPr>
          <w:rFonts w:eastAsia="Calibri"/>
          <w:color w:val="auto"/>
          <w:lang w:eastAsia="en-US"/>
        </w:rPr>
      </w:pPr>
      <w:r w:rsidRPr="0025477E">
        <w:rPr>
          <w:rFonts w:eastAsia="Calibri"/>
          <w:color w:val="auto"/>
          <w:lang w:eastAsia="en-US"/>
        </w:rPr>
        <w:t xml:space="preserve">     În cadrul consiliului de administraţie se constituie următoarele comitete:</w:t>
      </w:r>
    </w:p>
    <w:p w14:paraId="102AED27" w14:textId="77777777" w:rsidR="00B77797" w:rsidRPr="0025477E" w:rsidRDefault="00B77797" w:rsidP="00F0219F">
      <w:pPr>
        <w:pStyle w:val="Default"/>
        <w:numPr>
          <w:ilvl w:val="0"/>
          <w:numId w:val="15"/>
        </w:numPr>
        <w:jc w:val="both"/>
        <w:rPr>
          <w:color w:val="auto"/>
        </w:rPr>
      </w:pPr>
      <w:r w:rsidRPr="0025477E">
        <w:rPr>
          <w:rFonts w:eastAsia="Calibri"/>
          <w:color w:val="auto"/>
          <w:lang w:eastAsia="en-US"/>
        </w:rPr>
        <w:t xml:space="preserve">Comitetul  de </w:t>
      </w:r>
      <w:r w:rsidRPr="0025477E">
        <w:rPr>
          <w:rFonts w:eastAsia="Calibri"/>
          <w:lang w:eastAsia="en-US"/>
        </w:rPr>
        <w:t>nominalizare şi remunerare</w:t>
      </w:r>
    </w:p>
    <w:p w14:paraId="59D89F3F" w14:textId="77777777" w:rsidR="00B77797" w:rsidRPr="0025477E" w:rsidRDefault="00B77797" w:rsidP="00F0219F">
      <w:pPr>
        <w:pStyle w:val="Default"/>
        <w:numPr>
          <w:ilvl w:val="0"/>
          <w:numId w:val="15"/>
        </w:numPr>
        <w:jc w:val="both"/>
        <w:rPr>
          <w:color w:val="auto"/>
        </w:rPr>
      </w:pPr>
      <w:r w:rsidRPr="0025477E">
        <w:rPr>
          <w:rFonts w:eastAsia="Calibri"/>
          <w:lang w:eastAsia="en-US"/>
        </w:rPr>
        <w:t>Comitetul de gestionare a riscurilor</w:t>
      </w:r>
    </w:p>
    <w:p w14:paraId="666228EC" w14:textId="77777777" w:rsidR="00B77797" w:rsidRPr="0025477E" w:rsidRDefault="00B77797" w:rsidP="00F0219F">
      <w:pPr>
        <w:pStyle w:val="Default"/>
        <w:numPr>
          <w:ilvl w:val="0"/>
          <w:numId w:val="15"/>
        </w:numPr>
        <w:jc w:val="both"/>
        <w:rPr>
          <w:rFonts w:eastAsia="Calibri"/>
          <w:lang w:eastAsia="en-US"/>
        </w:rPr>
      </w:pPr>
      <w:r w:rsidRPr="0025477E">
        <w:rPr>
          <w:rFonts w:eastAsia="Calibri"/>
          <w:lang w:eastAsia="en-US"/>
        </w:rPr>
        <w:t>Comitetul de audit.</w:t>
      </w:r>
    </w:p>
    <w:p w14:paraId="5EC8DB4C" w14:textId="7B5B9037" w:rsidR="00B77797" w:rsidRPr="0025477E" w:rsidRDefault="00B77797" w:rsidP="00B77797">
      <w:pPr>
        <w:widowControl/>
        <w:suppressAutoHyphens w:val="0"/>
        <w:autoSpaceDE w:val="0"/>
        <w:autoSpaceDN w:val="0"/>
        <w:adjustRightInd w:val="0"/>
        <w:jc w:val="both"/>
        <w:rPr>
          <w:rFonts w:eastAsia="Calibri"/>
          <w:kern w:val="0"/>
          <w:lang w:eastAsia="en-US"/>
        </w:rPr>
      </w:pPr>
      <w:r w:rsidRPr="0025477E">
        <w:rPr>
          <w:rFonts w:eastAsia="Calibri"/>
          <w:kern w:val="0"/>
          <w:lang w:eastAsia="en-US"/>
        </w:rPr>
        <w:t xml:space="preserve">     Prin actul constitutiv se poate stabili şi posibilitatea constituirii a altor comitete consultative.</w:t>
      </w:r>
    </w:p>
    <w:p w14:paraId="5A91CC39" w14:textId="77777777" w:rsidR="00B77797" w:rsidRPr="0025477E" w:rsidRDefault="00B77797" w:rsidP="00B77797">
      <w:pPr>
        <w:widowControl/>
        <w:suppressAutoHyphens w:val="0"/>
        <w:autoSpaceDE w:val="0"/>
        <w:autoSpaceDN w:val="0"/>
        <w:adjustRightInd w:val="0"/>
        <w:jc w:val="both"/>
        <w:rPr>
          <w:rFonts w:eastAsia="Calibri"/>
          <w:kern w:val="0"/>
          <w:lang w:eastAsia="en-US"/>
        </w:rPr>
      </w:pPr>
      <w:r w:rsidRPr="0025477E">
        <w:rPr>
          <w:rFonts w:eastAsia="Calibri"/>
          <w:bCs/>
          <w:kern w:val="0"/>
          <w:lang w:eastAsia="en-US"/>
        </w:rPr>
        <w:t>C</w:t>
      </w:r>
      <w:r w:rsidRPr="0025477E">
        <w:rPr>
          <w:rFonts w:eastAsia="Calibri"/>
          <w:kern w:val="0"/>
          <w:lang w:eastAsia="en-US"/>
        </w:rPr>
        <w:t>omitetele pot fi formate din administratori neexecutivi. Preşedintele fiecărui comitet este independent.</w:t>
      </w:r>
    </w:p>
    <w:p w14:paraId="265489D7" w14:textId="2244A01A" w:rsidR="00B77797" w:rsidRPr="0025477E" w:rsidRDefault="00B77797" w:rsidP="00B77797">
      <w:pPr>
        <w:pStyle w:val="Default"/>
        <w:jc w:val="both"/>
      </w:pPr>
      <w:r w:rsidRPr="0025477E">
        <w:rPr>
          <w:rFonts w:eastAsia="Calibri"/>
          <w:color w:val="auto"/>
          <w:lang w:eastAsia="en-US"/>
        </w:rPr>
        <w:t xml:space="preserve">     </w:t>
      </w:r>
      <w:r w:rsidR="00BF214C" w:rsidRPr="0025477E">
        <w:rPr>
          <w:b/>
        </w:rPr>
        <w:t xml:space="preserve">Societatea </w:t>
      </w:r>
      <w:r w:rsidR="00413132">
        <w:rPr>
          <w:rStyle w:val="pg-1ff1"/>
          <w:b/>
          <w:bCs/>
        </w:rPr>
        <w:t xml:space="preserve">POL-COM CARANSEBEȘ </w:t>
      </w:r>
      <w:r w:rsidR="006D330C" w:rsidRPr="006D330C">
        <w:rPr>
          <w:rStyle w:val="pg-1ff1"/>
          <w:b/>
          <w:bCs/>
        </w:rPr>
        <w:t xml:space="preserve">S.R.L. </w:t>
      </w:r>
      <w:r w:rsidRPr="0025477E">
        <w:rPr>
          <w:rFonts w:eastAsia="Calibri"/>
          <w:color w:val="auto"/>
          <w:lang w:eastAsia="en-US"/>
        </w:rPr>
        <w:t>stabilește prin actul constitutiv</w:t>
      </w:r>
      <w:r w:rsidR="00E639C9">
        <w:rPr>
          <w:rFonts w:eastAsia="Calibri"/>
          <w:color w:val="auto"/>
          <w:lang w:eastAsia="en-US"/>
        </w:rPr>
        <w:t>, regulament de organizare și funcționare</w:t>
      </w:r>
      <w:r w:rsidRPr="0025477E">
        <w:rPr>
          <w:rFonts w:eastAsia="Calibri"/>
          <w:color w:val="auto"/>
          <w:lang w:eastAsia="en-US"/>
        </w:rPr>
        <w:t xml:space="preserve"> </w:t>
      </w:r>
      <w:r w:rsidR="00E639C9">
        <w:rPr>
          <w:rFonts w:eastAsia="Calibri"/>
          <w:color w:val="auto"/>
          <w:lang w:eastAsia="en-US"/>
        </w:rPr>
        <w:t>și/</w:t>
      </w:r>
      <w:r w:rsidRPr="0025477E">
        <w:rPr>
          <w:rFonts w:eastAsia="Calibri"/>
          <w:color w:val="auto"/>
          <w:lang w:eastAsia="en-US"/>
        </w:rPr>
        <w:t>sau regulament intern modul de funcţionare şi procedura de adoptare a deciziilor în cadrul comitetelor consultative.</w:t>
      </w:r>
    </w:p>
    <w:p w14:paraId="1438BC7F" w14:textId="4A2A20DF" w:rsidR="00B77797" w:rsidRPr="0025477E" w:rsidRDefault="00B77797" w:rsidP="00B77797">
      <w:pPr>
        <w:pStyle w:val="Default"/>
        <w:jc w:val="both"/>
        <w:rPr>
          <w:color w:val="auto"/>
        </w:rPr>
      </w:pPr>
      <w:r w:rsidRPr="0025477E">
        <w:rPr>
          <w:color w:val="auto"/>
        </w:rPr>
        <w:lastRenderedPageBreak/>
        <w:t xml:space="preserve">     Consiliul de Administraţie are puteri depline cu privire la conducerea şi administrarea </w:t>
      </w:r>
      <w:r w:rsidR="004F38AD">
        <w:rPr>
          <w:color w:val="auto"/>
        </w:rPr>
        <w:t>S</w:t>
      </w:r>
      <w:r w:rsidRPr="0025477E">
        <w:rPr>
          <w:color w:val="auto"/>
        </w:rPr>
        <w:t xml:space="preserve">ocietăţii, cu respectarea limitelor stabilite prin obiectul de activitate şi </w:t>
      </w:r>
      <w:r w:rsidR="00A70CB8" w:rsidRPr="0025477E">
        <w:rPr>
          <w:color w:val="auto"/>
        </w:rPr>
        <w:t>atribuțiilor</w:t>
      </w:r>
      <w:r w:rsidRPr="0025477E">
        <w:rPr>
          <w:color w:val="auto"/>
        </w:rPr>
        <w:t xml:space="preserve"> expres prevăzute de lege ca fiind de </w:t>
      </w:r>
      <w:r w:rsidR="00A70CB8" w:rsidRPr="0025477E">
        <w:rPr>
          <w:color w:val="auto"/>
        </w:rPr>
        <w:t>competența</w:t>
      </w:r>
      <w:r w:rsidRPr="0025477E">
        <w:rPr>
          <w:color w:val="auto"/>
        </w:rPr>
        <w:t xml:space="preserve"> Adunărilor Generale.</w:t>
      </w:r>
    </w:p>
    <w:p w14:paraId="5FA4213C" w14:textId="667BFE4A" w:rsidR="00B77797" w:rsidRPr="0025477E" w:rsidRDefault="00B77797" w:rsidP="00B77797">
      <w:pPr>
        <w:pStyle w:val="Default"/>
        <w:jc w:val="both"/>
        <w:rPr>
          <w:color w:val="auto"/>
        </w:rPr>
      </w:pPr>
      <w:r w:rsidRPr="0025477E">
        <w:rPr>
          <w:color w:val="auto"/>
        </w:rPr>
        <w:t xml:space="preserve">     Responsabilitățile membrilor Consiliului de Administrație sunt stabilite prin Contractul de Mandat încheiat potrivit </w:t>
      </w:r>
      <w:r w:rsidRPr="0025477E">
        <w:t xml:space="preserve">prevederilor </w:t>
      </w:r>
      <w:r w:rsidRPr="0025477E">
        <w:rPr>
          <w:bCs/>
        </w:rPr>
        <w:t>O</w:t>
      </w:r>
      <w:r w:rsidR="004F38AD">
        <w:rPr>
          <w:bCs/>
        </w:rPr>
        <w:t xml:space="preserve">.U.G. </w:t>
      </w:r>
      <w:r w:rsidRPr="0025477E">
        <w:rPr>
          <w:bCs/>
        </w:rPr>
        <w:t>nr.</w:t>
      </w:r>
      <w:r w:rsidR="004F38AD">
        <w:rPr>
          <w:bCs/>
        </w:rPr>
        <w:t xml:space="preserve"> </w:t>
      </w:r>
      <w:r w:rsidRPr="0025477E">
        <w:rPr>
          <w:bCs/>
        </w:rPr>
        <w:t xml:space="preserve">109/2011 privind guvernanța corporativă a întreprinderilor publice, </w:t>
      </w:r>
      <w:r w:rsidRPr="0025477E">
        <w:t>aprobată cu modificări și completări prin Legea nr.</w:t>
      </w:r>
      <w:r w:rsidR="004F38AD">
        <w:t xml:space="preserve"> </w:t>
      </w:r>
      <w:r w:rsidRPr="0025477E">
        <w:t>111/2016, cu modificările și completările ulterioare și a normelor metodologice de aplicare a O</w:t>
      </w:r>
      <w:r w:rsidR="00E639C9">
        <w:t>.</w:t>
      </w:r>
      <w:r w:rsidRPr="0025477E">
        <w:t>U</w:t>
      </w:r>
      <w:r w:rsidR="00E639C9">
        <w:t>.</w:t>
      </w:r>
      <w:r w:rsidRPr="0025477E">
        <w:t>G</w:t>
      </w:r>
      <w:r w:rsidR="00E639C9">
        <w:t>.</w:t>
      </w:r>
      <w:r w:rsidRPr="0025477E">
        <w:t xml:space="preserve"> nr.</w:t>
      </w:r>
      <w:r w:rsidR="004F38AD">
        <w:t xml:space="preserve"> </w:t>
      </w:r>
      <w:r w:rsidRPr="0025477E">
        <w:t xml:space="preserve">109/2011 </w:t>
      </w:r>
      <w:r w:rsidRPr="0025477E">
        <w:rPr>
          <w:bCs/>
        </w:rPr>
        <w:t xml:space="preserve">privind </w:t>
      </w:r>
      <w:r w:rsidRPr="0025477E">
        <w:rPr>
          <w:bCs/>
          <w:color w:val="auto"/>
        </w:rPr>
        <w:t>guvernanța corporativă a întreprinderilor publice,</w:t>
      </w:r>
      <w:r w:rsidRPr="0025477E">
        <w:rPr>
          <w:color w:val="auto"/>
        </w:rPr>
        <w:t xml:space="preserve"> cu modificările și completările ulterioare, aprobate prin H</w:t>
      </w:r>
      <w:r w:rsidR="00E639C9">
        <w:rPr>
          <w:color w:val="auto"/>
        </w:rPr>
        <w:t>.</w:t>
      </w:r>
      <w:r w:rsidRPr="0025477E">
        <w:rPr>
          <w:color w:val="auto"/>
        </w:rPr>
        <w:t>G</w:t>
      </w:r>
      <w:r w:rsidR="00E639C9">
        <w:rPr>
          <w:color w:val="auto"/>
        </w:rPr>
        <w:t>.</w:t>
      </w:r>
      <w:r w:rsidRPr="0025477E">
        <w:rPr>
          <w:color w:val="auto"/>
        </w:rPr>
        <w:t xml:space="preserve"> nr.</w:t>
      </w:r>
      <w:r w:rsidR="004F38AD">
        <w:rPr>
          <w:color w:val="auto"/>
        </w:rPr>
        <w:t xml:space="preserve"> </w:t>
      </w:r>
      <w:r w:rsidRPr="0025477E">
        <w:rPr>
          <w:color w:val="auto"/>
        </w:rPr>
        <w:t>639/2023.</w:t>
      </w:r>
    </w:p>
    <w:p w14:paraId="369BF77A" w14:textId="33EFDC57" w:rsidR="00B77797" w:rsidRDefault="00B77797" w:rsidP="00B77797">
      <w:pPr>
        <w:widowControl/>
        <w:suppressAutoHyphens w:val="0"/>
        <w:autoSpaceDE w:val="0"/>
        <w:autoSpaceDN w:val="0"/>
        <w:adjustRightInd w:val="0"/>
        <w:jc w:val="both"/>
        <w:rPr>
          <w:rFonts w:eastAsia="Calibri"/>
          <w:b/>
          <w:bCs/>
          <w:kern w:val="0"/>
          <w:lang w:eastAsia="en-US"/>
        </w:rPr>
      </w:pPr>
    </w:p>
    <w:p w14:paraId="223085D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9BFBBE4"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9BB76C0"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9680D2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74C212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BF18DE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A1A9AD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01581D5"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8EE3D3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497345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F4945BB"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61B335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2E3FDAF"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1B360C2"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E4C89B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67D7E25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8E2D91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FDC8D8A"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ECC62B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F70EE82"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9E3420F"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4C7B05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2B9537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9E1572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B9D8F3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78FF25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5CF330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ABFE8E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BD9821A"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2456F5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B66C57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9ED4180"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DB4C5B1"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98E5560"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B0678C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D1E8CBF"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B05CF5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62C653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28216F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B012C9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207A94B"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8211B32"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F6A5D15" w14:textId="77777777" w:rsidR="00FA2C61" w:rsidRPr="0025477E" w:rsidRDefault="00FA2C61" w:rsidP="00B77797">
      <w:pPr>
        <w:widowControl/>
        <w:suppressAutoHyphens w:val="0"/>
        <w:autoSpaceDE w:val="0"/>
        <w:autoSpaceDN w:val="0"/>
        <w:adjustRightInd w:val="0"/>
        <w:jc w:val="both"/>
        <w:rPr>
          <w:rFonts w:eastAsia="Calibri"/>
          <w:b/>
          <w:bCs/>
          <w:kern w:val="0"/>
          <w:lang w:eastAsia="en-US"/>
        </w:rPr>
      </w:pPr>
    </w:p>
    <w:p w14:paraId="1871E6C1" w14:textId="77777777" w:rsidR="00BF214C" w:rsidRPr="0025477E" w:rsidRDefault="00BF214C" w:rsidP="00E639C9">
      <w:pPr>
        <w:pStyle w:val="Heading1"/>
        <w:spacing w:before="0"/>
        <w:jc w:val="both"/>
        <w:rPr>
          <w:rFonts w:ascii="Times New Roman" w:hAnsi="Times New Roman" w:cs="Times New Roman"/>
          <w:color w:val="auto"/>
        </w:rPr>
      </w:pPr>
      <w:bookmarkStart w:id="5" w:name="_Toc194478766"/>
      <w:r w:rsidRPr="0025477E">
        <w:rPr>
          <w:rFonts w:ascii="Times New Roman" w:hAnsi="Times New Roman" w:cs="Times New Roman"/>
          <w:color w:val="auto"/>
        </w:rPr>
        <w:lastRenderedPageBreak/>
        <w:t xml:space="preserve">Reguli privind selecția </w:t>
      </w:r>
      <w:r w:rsidR="0035271A" w:rsidRPr="0025477E">
        <w:rPr>
          <w:rFonts w:ascii="Times New Roman" w:hAnsi="Times New Roman" w:cs="Times New Roman"/>
          <w:color w:val="auto"/>
        </w:rPr>
        <w:t xml:space="preserve">și numirea </w:t>
      </w:r>
      <w:r w:rsidRPr="0025477E">
        <w:rPr>
          <w:rFonts w:ascii="Times New Roman" w:hAnsi="Times New Roman" w:cs="Times New Roman"/>
          <w:color w:val="auto"/>
        </w:rPr>
        <w:t>Directorilor</w:t>
      </w:r>
      <w:bookmarkEnd w:id="5"/>
    </w:p>
    <w:p w14:paraId="5C5D52D1" w14:textId="77777777" w:rsidR="00E639C9" w:rsidRDefault="00E639C9" w:rsidP="00BF214C">
      <w:pPr>
        <w:autoSpaceDE w:val="0"/>
        <w:autoSpaceDN w:val="0"/>
        <w:adjustRightInd w:val="0"/>
        <w:jc w:val="both"/>
        <w:rPr>
          <w:rFonts w:eastAsia="Calibri"/>
          <w:b/>
          <w:bCs/>
          <w:kern w:val="0"/>
          <w:lang w:eastAsia="en-US"/>
        </w:rPr>
      </w:pPr>
    </w:p>
    <w:p w14:paraId="094E6913" w14:textId="30E7139B" w:rsidR="00BF214C" w:rsidRPr="0025477E" w:rsidRDefault="00E639C9" w:rsidP="00BF214C">
      <w:pPr>
        <w:autoSpaceDE w:val="0"/>
        <w:autoSpaceDN w:val="0"/>
        <w:adjustRightInd w:val="0"/>
        <w:jc w:val="both"/>
      </w:pPr>
      <w:r>
        <w:rPr>
          <w:rFonts w:eastAsia="Calibri"/>
          <w:b/>
          <w:bCs/>
          <w:kern w:val="0"/>
          <w:lang w:eastAsia="en-US"/>
        </w:rPr>
        <w:t xml:space="preserve">     </w:t>
      </w:r>
      <w:r w:rsidR="00BF214C" w:rsidRPr="0025477E">
        <w:t>Potrivit dispozițiilor O</w:t>
      </w:r>
      <w:r w:rsidR="004F38AD">
        <w:t xml:space="preserve">.U.G. </w:t>
      </w:r>
      <w:r w:rsidR="00BF214C" w:rsidRPr="0025477E">
        <w:t>nr.</w:t>
      </w:r>
      <w:r w:rsidR="004F38AD">
        <w:t xml:space="preserve"> </w:t>
      </w:r>
      <w:r w:rsidR="00BF214C" w:rsidRPr="0025477E">
        <w:t>109/2011 privind guvernanța corporativă a întreprinderilor publice, aprobată cu modificări și completări prin Legea nr.</w:t>
      </w:r>
      <w:r w:rsidR="004F38AD">
        <w:t xml:space="preserve"> </w:t>
      </w:r>
      <w:r w:rsidR="00BF214C" w:rsidRPr="0025477E">
        <w:t xml:space="preserve">111/2016, cu modificările și completările ulterioare, se vor respecta următoarele </w:t>
      </w:r>
      <w:r w:rsidR="00BF214C" w:rsidRPr="0025477E">
        <w:rPr>
          <w:b/>
          <w:bCs/>
          <w:u w:val="single"/>
        </w:rPr>
        <w:t>cerințe minime legale obligatorii</w:t>
      </w:r>
      <w:r w:rsidR="00BF214C" w:rsidRPr="0025477E">
        <w:t xml:space="preserve"> privind selecția directorilor societății, astfel:</w:t>
      </w:r>
    </w:p>
    <w:p w14:paraId="2021AF5B" w14:textId="3CDBD190" w:rsidR="00BF214C" w:rsidRPr="0025477E" w:rsidRDefault="00BF214C"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 din O.U.G. nr.</w:t>
      </w:r>
      <w:r w:rsidR="004F38AD">
        <w:rPr>
          <w:b/>
          <w:bCs/>
          <w:lang w:val="ro-RO"/>
        </w:rPr>
        <w:t xml:space="preserve"> </w:t>
      </w:r>
      <w:r w:rsidRPr="0025477E">
        <w:rPr>
          <w:b/>
          <w:bCs/>
          <w:lang w:val="ro-RO"/>
        </w:rPr>
        <w:t>109/2011</w:t>
      </w:r>
      <w:r w:rsidRPr="0025477E">
        <w:rPr>
          <w:lang w:val="ro-RO"/>
        </w:rPr>
        <w:t xml:space="preserve"> – „</w:t>
      </w:r>
      <w:r w:rsidRPr="0025477E">
        <w:rPr>
          <w:rFonts w:eastAsia="ArialMT"/>
          <w:i/>
          <w:iCs/>
          <w:lang w:val="ro-RO"/>
        </w:rPr>
        <w:t xml:space="preserve">În cazul societăţilor administrate potrivit sistemului unitar, consiliul de administraţie deleagă conducerea societăţii unuia sau mai multor directori, numindu-l pe unul dintre ei director general. Durata contractului de mandat al directorilor cărora le-au fost delegate </w:t>
      </w:r>
      <w:r w:rsidR="00A70CB8" w:rsidRPr="0025477E">
        <w:rPr>
          <w:rFonts w:eastAsia="ArialMT"/>
          <w:i/>
          <w:iCs/>
          <w:lang w:val="ro-RO"/>
        </w:rPr>
        <w:t>atribuții</w:t>
      </w:r>
      <w:r w:rsidRPr="0025477E">
        <w:rPr>
          <w:rFonts w:eastAsia="ArialMT"/>
          <w:i/>
          <w:iCs/>
          <w:lang w:val="ro-RO"/>
        </w:rPr>
        <w:t xml:space="preserve"> de conducere a societăţii se corelează cu durata mandatelor membrilor consiliului de administraţie, respectiv de maximum patru ani.</w:t>
      </w:r>
      <w:r w:rsidR="0035271A" w:rsidRPr="0025477E">
        <w:rPr>
          <w:rFonts w:eastAsia="ArialMT"/>
          <w:lang w:val="ro-RO"/>
        </w:rPr>
        <w:t>”</w:t>
      </w:r>
    </w:p>
    <w:p w14:paraId="47510B67" w14:textId="377779C0" w:rsidR="00BF214C"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(2)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Directorii pot fi </w:t>
      </w:r>
      <w:r w:rsidR="00A70CB8" w:rsidRPr="0025477E">
        <w:rPr>
          <w:rFonts w:eastAsia="ArialMT"/>
          <w:i/>
          <w:iCs/>
          <w:lang w:val="ro-RO"/>
        </w:rPr>
        <w:t>numiți</w:t>
      </w:r>
      <w:r w:rsidR="00BF214C" w:rsidRPr="0025477E">
        <w:rPr>
          <w:rFonts w:eastAsia="ArialMT"/>
          <w:i/>
          <w:iCs/>
          <w:lang w:val="ro-RO"/>
        </w:rPr>
        <w:t xml:space="preserve"> din afara consiliului de administraţie sau dintre administratori, care devin astfel</w:t>
      </w:r>
      <w:r w:rsidRPr="0025477E">
        <w:rPr>
          <w:rFonts w:eastAsia="ArialMT"/>
          <w:i/>
          <w:iCs/>
          <w:lang w:val="ro-RO"/>
        </w:rPr>
        <w:t xml:space="preserve"> </w:t>
      </w:r>
      <w:r w:rsidR="00BF214C" w:rsidRPr="0025477E">
        <w:rPr>
          <w:rFonts w:eastAsia="ArialMT"/>
          <w:i/>
          <w:iCs/>
          <w:lang w:val="ro-RO"/>
        </w:rPr>
        <w:t>administratori executivi, cu respectarea procedurii de selecţie prevăzute la alin. (4)-(7).</w:t>
      </w:r>
      <w:r w:rsidRPr="0025477E">
        <w:rPr>
          <w:rFonts w:eastAsia="ArialMT"/>
          <w:lang w:val="ro-RO"/>
        </w:rPr>
        <w:t>”</w:t>
      </w:r>
    </w:p>
    <w:p w14:paraId="0B2F43FD" w14:textId="646F9EB6" w:rsidR="00BF214C"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(3)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Preşedintele consiliului de administraţie al societăţii nu poate fi numit şi director general.</w:t>
      </w:r>
      <w:r w:rsidRPr="0025477E">
        <w:rPr>
          <w:rFonts w:eastAsia="ArialMT"/>
          <w:lang w:val="ro-RO"/>
        </w:rPr>
        <w:t>”</w:t>
      </w:r>
    </w:p>
    <w:p w14:paraId="2F500505" w14:textId="3E2C930B"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(4)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Directorii, indiferent dacă sunt selectaţi din cadrul consiliului de administraţie sau din afara acestuia, sunt</w:t>
      </w:r>
      <w:r w:rsidRPr="0025477E">
        <w:rPr>
          <w:rFonts w:eastAsia="ArialMT"/>
          <w:i/>
          <w:iCs/>
          <w:lang w:val="ro-RO"/>
        </w:rPr>
        <w:t xml:space="preserve"> </w:t>
      </w:r>
      <w:r w:rsidR="00BF214C" w:rsidRPr="0025477E">
        <w:rPr>
          <w:rFonts w:eastAsia="ArialMT"/>
          <w:i/>
          <w:iCs/>
          <w:lang w:val="ro-RO"/>
        </w:rPr>
        <w:t>numiţi de consiliul de administraţie, la recomandarea comitetului de nominalizare în urma unei proceduri de</w:t>
      </w:r>
      <w:r w:rsidRPr="0025477E">
        <w:rPr>
          <w:rFonts w:eastAsia="ArialMT"/>
          <w:i/>
          <w:iCs/>
          <w:lang w:val="ro-RO"/>
        </w:rPr>
        <w:t xml:space="preserve"> </w:t>
      </w:r>
      <w:r w:rsidR="00BF214C" w:rsidRPr="0025477E">
        <w:rPr>
          <w:rFonts w:eastAsia="ArialMT"/>
          <w:i/>
          <w:iCs/>
          <w:lang w:val="ro-RO"/>
        </w:rPr>
        <w:t>selecţie pentru poziţia respectivă, desfăşurată după numirea membrilor consiliului de administraţie în</w:t>
      </w:r>
      <w:r w:rsidRPr="0025477E">
        <w:rPr>
          <w:rFonts w:eastAsia="ArialMT"/>
          <w:i/>
          <w:iCs/>
          <w:lang w:val="ro-RO"/>
        </w:rPr>
        <w:t xml:space="preserve"> </w:t>
      </w:r>
      <w:r w:rsidR="00BF214C" w:rsidRPr="0025477E">
        <w:rPr>
          <w:rFonts w:eastAsia="ArialMT"/>
          <w:i/>
          <w:iCs/>
          <w:lang w:val="ro-RO"/>
        </w:rPr>
        <w:t>conformitate cu prevederile . Consiliul de administraţie poate decide să fie asistat sau art. 29 ca selecţia să fie</w:t>
      </w:r>
      <w:r w:rsidRPr="0025477E">
        <w:rPr>
          <w:rFonts w:eastAsia="ArialMT"/>
          <w:i/>
          <w:iCs/>
          <w:lang w:val="ro-RO"/>
        </w:rPr>
        <w:t xml:space="preserve"> </w:t>
      </w:r>
      <w:r w:rsidR="00BF214C" w:rsidRPr="0025477E">
        <w:rPr>
          <w:rFonts w:eastAsia="ArialMT"/>
          <w:i/>
          <w:iCs/>
          <w:lang w:val="ro-RO"/>
        </w:rPr>
        <w:t>efectuată de un expert independent, persoană fizică sau juridică specializată în recrutarea resurselor umane, ale</w:t>
      </w:r>
      <w:r w:rsidRPr="0025477E">
        <w:rPr>
          <w:rFonts w:eastAsia="ArialMT"/>
          <w:i/>
          <w:iCs/>
          <w:lang w:val="ro-RO"/>
        </w:rPr>
        <w:t xml:space="preserve"> </w:t>
      </w:r>
      <w:r w:rsidR="00BF214C" w:rsidRPr="0025477E">
        <w:rPr>
          <w:rFonts w:eastAsia="ArialMT"/>
          <w:i/>
          <w:iCs/>
          <w:lang w:val="ro-RO"/>
        </w:rPr>
        <w:t>cărui servicii sunt contractate în condiţiile legii.</w:t>
      </w:r>
      <w:r w:rsidRPr="0025477E">
        <w:rPr>
          <w:rFonts w:eastAsia="ArialMT"/>
          <w:lang w:val="ro-RO"/>
        </w:rPr>
        <w:t>”</w:t>
      </w:r>
    </w:p>
    <w:p w14:paraId="2BDD6EEE" w14:textId="64DCF2D4"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(5)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Consiliul de administraţie sau, după caz, expertul independent, împreună cu membrii comitetului de</w:t>
      </w:r>
      <w:r w:rsidRPr="0025477E">
        <w:rPr>
          <w:rFonts w:eastAsia="ArialMT"/>
          <w:i/>
          <w:iCs/>
          <w:lang w:val="ro-RO"/>
        </w:rPr>
        <w:t xml:space="preserve"> </w:t>
      </w:r>
      <w:r w:rsidR="00BF214C" w:rsidRPr="0025477E">
        <w:rPr>
          <w:rFonts w:eastAsia="ArialMT"/>
          <w:i/>
          <w:iCs/>
          <w:lang w:val="ro-RO"/>
        </w:rPr>
        <w:t>nominalizare şi remunerare, stabileşte criteriile de selecţie, care includ, cel puţin, dar fără a se limita la aceasta,</w:t>
      </w:r>
      <w:r w:rsidRPr="0025477E">
        <w:rPr>
          <w:rFonts w:eastAsia="ArialMT"/>
          <w:i/>
          <w:iCs/>
          <w:lang w:val="ro-RO"/>
        </w:rPr>
        <w:t xml:space="preserve"> </w:t>
      </w:r>
      <w:r w:rsidR="00BF214C" w:rsidRPr="0025477E">
        <w:rPr>
          <w:rFonts w:eastAsia="ArialMT"/>
          <w:i/>
          <w:iCs/>
          <w:lang w:val="ro-RO"/>
        </w:rPr>
        <w:t>o experienţă relevantă în consultanţă în management sau în activitatea de conducere a unor autorităţi publice,</w:t>
      </w:r>
      <w:r w:rsidRPr="0025477E">
        <w:rPr>
          <w:rFonts w:eastAsia="ArialMT"/>
          <w:i/>
          <w:iCs/>
          <w:lang w:val="ro-RO"/>
        </w:rPr>
        <w:t xml:space="preserve"> </w:t>
      </w:r>
      <w:r w:rsidR="00BF214C" w:rsidRPr="0025477E">
        <w:rPr>
          <w:rFonts w:eastAsia="ArialMT"/>
          <w:i/>
          <w:iCs/>
          <w:lang w:val="ro-RO"/>
        </w:rPr>
        <w:t>întreprinderi publice ori societăţi din sectorul privat. Criteriile de selecţie vor fi elaborate şi selecţia va fi efectuată</w:t>
      </w:r>
      <w:r w:rsidRPr="0025477E">
        <w:rPr>
          <w:rFonts w:eastAsia="ArialMT"/>
          <w:i/>
          <w:iCs/>
          <w:lang w:val="ro-RO"/>
        </w:rPr>
        <w:t xml:space="preserve"> </w:t>
      </w:r>
      <w:r w:rsidR="00BF214C" w:rsidRPr="0025477E">
        <w:rPr>
          <w:rFonts w:eastAsia="ArialMT"/>
          <w:i/>
          <w:iCs/>
          <w:lang w:val="ro-RO"/>
        </w:rPr>
        <w:t>cu respectarea principiilor liberei competiţii, nediscriminării, transparenţei şi asumării răspunderii şi cu luarea în</w:t>
      </w:r>
      <w:r w:rsidRPr="0025477E">
        <w:rPr>
          <w:rFonts w:eastAsia="ArialMT"/>
          <w:i/>
          <w:iCs/>
          <w:lang w:val="ro-RO"/>
        </w:rPr>
        <w:t xml:space="preserve"> </w:t>
      </w:r>
      <w:r w:rsidR="00BF214C" w:rsidRPr="0025477E">
        <w:rPr>
          <w:rFonts w:eastAsia="ArialMT"/>
          <w:i/>
          <w:iCs/>
          <w:lang w:val="ro-RO"/>
        </w:rPr>
        <w:t>considerare a specificului domeniului de activitate a societăţii.</w:t>
      </w:r>
      <w:r w:rsidRPr="0025477E">
        <w:rPr>
          <w:rFonts w:eastAsia="ArialMT"/>
          <w:lang w:val="ro-RO"/>
        </w:rPr>
        <w:t>”</w:t>
      </w:r>
    </w:p>
    <w:p w14:paraId="68F55954" w14:textId="7E3D16E2"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(8)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Numirea directorilor se realizează de către consiliul de administraţie prin selectarea candidaţilor din lista</w:t>
      </w:r>
      <w:r w:rsidRPr="0025477E">
        <w:rPr>
          <w:i/>
          <w:iCs/>
          <w:lang w:val="ro-RO"/>
        </w:rPr>
        <w:t xml:space="preserve"> </w:t>
      </w:r>
      <w:r w:rsidR="00BF214C" w:rsidRPr="0025477E">
        <w:rPr>
          <w:rFonts w:eastAsia="ArialMT"/>
          <w:i/>
          <w:iCs/>
          <w:lang w:val="ro-RO"/>
        </w:rPr>
        <w:t>scurtă întocmită de comitetul de nominalizare şi remunerare.</w:t>
      </w:r>
      <w:r w:rsidRPr="0025477E">
        <w:rPr>
          <w:rFonts w:eastAsia="ArialMT"/>
          <w:lang w:val="ro-RO"/>
        </w:rPr>
        <w:t>”</w:t>
      </w:r>
    </w:p>
    <w:p w14:paraId="2770E68D" w14:textId="3F39C2D9"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(9)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Directorul financiar al întreprinderii publice, indiferent dacă acestuia îi sunt delegate </w:t>
      </w:r>
      <w:r w:rsidR="00A70CB8" w:rsidRPr="0025477E">
        <w:rPr>
          <w:rFonts w:eastAsia="ArialMT"/>
          <w:i/>
          <w:iCs/>
          <w:lang w:val="ro-RO"/>
        </w:rPr>
        <w:t>atribuții</w:t>
      </w:r>
      <w:r w:rsidR="00BF214C" w:rsidRPr="0025477E">
        <w:rPr>
          <w:rFonts w:eastAsia="ArialMT"/>
          <w:i/>
          <w:iCs/>
          <w:lang w:val="ro-RO"/>
        </w:rPr>
        <w:t xml:space="preserve"> de conducere</w:t>
      </w:r>
      <w:r w:rsidRPr="0025477E">
        <w:rPr>
          <w:i/>
          <w:iCs/>
          <w:lang w:val="ro-RO"/>
        </w:rPr>
        <w:t xml:space="preserve"> </w:t>
      </w:r>
      <w:r w:rsidR="00BF214C" w:rsidRPr="0025477E">
        <w:rPr>
          <w:rFonts w:eastAsia="ArialMT"/>
          <w:i/>
          <w:iCs/>
          <w:lang w:val="ro-RO"/>
        </w:rPr>
        <w:t>de către consiliul de administraţie sau nu, va fi selectat în conformitate cu prevederile alin. (4)-(7).</w:t>
      </w:r>
      <w:r w:rsidRPr="0025477E">
        <w:rPr>
          <w:rFonts w:eastAsia="ArialMT"/>
          <w:lang w:val="ro-RO"/>
        </w:rPr>
        <w:t>”</w:t>
      </w:r>
    </w:p>
    <w:p w14:paraId="31496C71" w14:textId="25F4CBC9"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(10)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Lista directorilor şi CV-urile acestora sunt publicate, prin grija </w:t>
      </w:r>
      <w:r w:rsidR="00A70CB8" w:rsidRPr="0025477E">
        <w:rPr>
          <w:rFonts w:eastAsia="ArialMT"/>
          <w:i/>
          <w:iCs/>
          <w:lang w:val="ro-RO"/>
        </w:rPr>
        <w:t>președintelui</w:t>
      </w:r>
      <w:r w:rsidR="00BF214C" w:rsidRPr="0025477E">
        <w:rPr>
          <w:rFonts w:eastAsia="ArialMT"/>
          <w:i/>
          <w:iCs/>
          <w:lang w:val="ro-RO"/>
        </w:rPr>
        <w:t xml:space="preserve"> consiliului de administraţie, pe</w:t>
      </w:r>
      <w:r w:rsidRPr="0025477E">
        <w:rPr>
          <w:i/>
          <w:iCs/>
          <w:lang w:val="ro-RO"/>
        </w:rPr>
        <w:t xml:space="preserve"> </w:t>
      </w:r>
      <w:r w:rsidR="00BF214C" w:rsidRPr="0025477E">
        <w:rPr>
          <w:rFonts w:eastAsia="ArialMT"/>
          <w:i/>
          <w:iCs/>
          <w:lang w:val="ro-RO"/>
        </w:rPr>
        <w:t>pagina de internet a întreprinderii publice, pe întreaga durată a mandatului acestora.</w:t>
      </w:r>
      <w:r w:rsidRPr="0025477E">
        <w:rPr>
          <w:rFonts w:eastAsia="ArialMT"/>
          <w:lang w:val="ro-RO"/>
        </w:rPr>
        <w:t>”</w:t>
      </w:r>
    </w:p>
    <w:p w14:paraId="68D1EDE2" w14:textId="4BB9F415"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(11)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În cazul societăţilor administrate potrivit sistemului dualist, dispoziţiile alin. (4)-(9) se aplică în mod</w:t>
      </w:r>
      <w:r w:rsidRPr="0025477E">
        <w:rPr>
          <w:i/>
          <w:iCs/>
          <w:lang w:val="ro-RO"/>
        </w:rPr>
        <w:t xml:space="preserve"> </w:t>
      </w:r>
      <w:r w:rsidR="00BF214C" w:rsidRPr="0025477E">
        <w:rPr>
          <w:rFonts w:eastAsia="ArialMT"/>
          <w:i/>
          <w:iCs/>
          <w:lang w:val="ro-RO"/>
        </w:rPr>
        <w:t xml:space="preserve">corespunzător </w:t>
      </w:r>
      <w:r w:rsidR="00A70CB8" w:rsidRPr="0025477E">
        <w:rPr>
          <w:rFonts w:eastAsia="ArialMT"/>
          <w:i/>
          <w:iCs/>
          <w:lang w:val="ro-RO"/>
        </w:rPr>
        <w:t>selecției</w:t>
      </w:r>
      <w:r w:rsidR="00BF214C" w:rsidRPr="0025477E">
        <w:rPr>
          <w:rFonts w:eastAsia="ArialMT"/>
          <w:i/>
          <w:iCs/>
          <w:lang w:val="ro-RO"/>
        </w:rPr>
        <w:t xml:space="preserve"> membrilor directoratului de către consiliul de supraveghere.</w:t>
      </w:r>
      <w:r w:rsidRPr="0025477E">
        <w:rPr>
          <w:lang w:val="ro-RO"/>
        </w:rPr>
        <w:t>”</w:t>
      </w:r>
    </w:p>
    <w:p w14:paraId="589FF834" w14:textId="4032D67A"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(12)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În activitatea sa, pe durata mandatului, directorul general sau, după caz, </w:t>
      </w:r>
      <w:r w:rsidR="00A70CB8" w:rsidRPr="0025477E">
        <w:rPr>
          <w:rFonts w:eastAsia="ArialMT"/>
          <w:i/>
          <w:iCs/>
          <w:lang w:val="ro-RO"/>
        </w:rPr>
        <w:t>președintele</w:t>
      </w:r>
      <w:r w:rsidR="00BF214C" w:rsidRPr="0025477E">
        <w:rPr>
          <w:rFonts w:eastAsia="ArialMT"/>
          <w:i/>
          <w:iCs/>
          <w:lang w:val="ro-RO"/>
        </w:rPr>
        <w:t xml:space="preserve"> directoratului</w:t>
      </w:r>
      <w:r w:rsidRPr="0025477E">
        <w:rPr>
          <w:i/>
          <w:iCs/>
          <w:lang w:val="ro-RO"/>
        </w:rPr>
        <w:t xml:space="preserve"> </w:t>
      </w:r>
      <w:r w:rsidR="00BF214C" w:rsidRPr="0025477E">
        <w:rPr>
          <w:rFonts w:eastAsia="ArialMT"/>
          <w:i/>
          <w:iCs/>
          <w:lang w:val="ro-RO"/>
        </w:rPr>
        <w:t xml:space="preserve">întreprinderii publice poate fi asistat de </w:t>
      </w:r>
      <w:r w:rsidR="00A70CB8" w:rsidRPr="0025477E">
        <w:rPr>
          <w:rFonts w:eastAsia="ArialMT"/>
          <w:i/>
          <w:iCs/>
          <w:lang w:val="ro-RO"/>
        </w:rPr>
        <w:t>experți</w:t>
      </w:r>
      <w:r w:rsidR="00BF214C" w:rsidRPr="0025477E">
        <w:rPr>
          <w:rFonts w:eastAsia="ArialMT"/>
          <w:i/>
          <w:iCs/>
          <w:lang w:val="ro-RO"/>
        </w:rPr>
        <w:t xml:space="preserve">, consilieri sau personal de specialitate, </w:t>
      </w:r>
      <w:r w:rsidR="00A70CB8" w:rsidRPr="0025477E">
        <w:rPr>
          <w:rFonts w:eastAsia="ArialMT"/>
          <w:i/>
          <w:iCs/>
          <w:lang w:val="ro-RO"/>
        </w:rPr>
        <w:t>încadrați</w:t>
      </w:r>
      <w:r w:rsidR="00BF214C" w:rsidRPr="0025477E">
        <w:rPr>
          <w:rFonts w:eastAsia="ArialMT"/>
          <w:i/>
          <w:iCs/>
          <w:lang w:val="ro-RO"/>
        </w:rPr>
        <w:t>, în condiţiile legii,</w:t>
      </w:r>
      <w:r w:rsidRPr="0025477E">
        <w:rPr>
          <w:i/>
          <w:iCs/>
          <w:lang w:val="ro-RO"/>
        </w:rPr>
        <w:t xml:space="preserve"> </w:t>
      </w:r>
      <w:r w:rsidR="00BF214C" w:rsidRPr="0025477E">
        <w:rPr>
          <w:rFonts w:eastAsia="ArialMT"/>
          <w:i/>
          <w:iCs/>
          <w:lang w:val="ro-RO"/>
        </w:rPr>
        <w:t>în baza unui contract de muncă pe durată determinată.</w:t>
      </w:r>
      <w:r w:rsidRPr="0025477E">
        <w:rPr>
          <w:lang w:val="ro-RO"/>
        </w:rPr>
        <w:t>”</w:t>
      </w:r>
    </w:p>
    <w:p w14:paraId="0C01BB76" w14:textId="1C08DEF8"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(13)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Prevederile alin. (12) se aplică, în mod corespunzător, şi în </w:t>
      </w:r>
      <w:r w:rsidR="00A70CB8" w:rsidRPr="0025477E">
        <w:rPr>
          <w:rFonts w:eastAsia="ArialMT"/>
          <w:i/>
          <w:iCs/>
          <w:lang w:val="ro-RO"/>
        </w:rPr>
        <w:t>situația</w:t>
      </w:r>
      <w:r w:rsidR="00BF214C" w:rsidRPr="0025477E">
        <w:rPr>
          <w:rFonts w:eastAsia="ArialMT"/>
          <w:i/>
          <w:iCs/>
          <w:lang w:val="ro-RO"/>
        </w:rPr>
        <w:t xml:space="preserve"> în care directorul general sau, după</w:t>
      </w:r>
      <w:r w:rsidRPr="0025477E">
        <w:rPr>
          <w:i/>
          <w:iCs/>
          <w:lang w:val="ro-RO"/>
        </w:rPr>
        <w:t xml:space="preserve"> </w:t>
      </w:r>
      <w:r w:rsidR="00BF214C" w:rsidRPr="0025477E">
        <w:rPr>
          <w:rFonts w:eastAsia="ArialMT"/>
          <w:i/>
          <w:iCs/>
          <w:lang w:val="ro-RO"/>
        </w:rPr>
        <w:t xml:space="preserve">caz, </w:t>
      </w:r>
      <w:r w:rsidR="00A70CB8" w:rsidRPr="0025477E">
        <w:rPr>
          <w:rFonts w:eastAsia="ArialMT"/>
          <w:i/>
          <w:iCs/>
          <w:lang w:val="ro-RO"/>
        </w:rPr>
        <w:t>președintele</w:t>
      </w:r>
      <w:r w:rsidR="00BF214C" w:rsidRPr="0025477E">
        <w:rPr>
          <w:rFonts w:eastAsia="ArialMT"/>
          <w:i/>
          <w:iCs/>
          <w:lang w:val="ro-RO"/>
        </w:rPr>
        <w:t xml:space="preserve"> directoratului întreprinderii publice este numit, provizoriu, în condiţiile prezentei ordonanţe de</w:t>
      </w:r>
      <w:r w:rsidRPr="0025477E">
        <w:rPr>
          <w:i/>
          <w:iCs/>
          <w:lang w:val="ro-RO"/>
        </w:rPr>
        <w:t xml:space="preserve"> </w:t>
      </w:r>
      <w:r w:rsidR="00BF214C" w:rsidRPr="0025477E">
        <w:rPr>
          <w:rFonts w:eastAsia="ArialMT"/>
          <w:i/>
          <w:iCs/>
          <w:lang w:val="ro-RO"/>
        </w:rPr>
        <w:t>urgenţă.</w:t>
      </w:r>
      <w:r w:rsidRPr="0025477E">
        <w:rPr>
          <w:lang w:val="ro-RO"/>
        </w:rPr>
        <w:t>”</w:t>
      </w:r>
    </w:p>
    <w:p w14:paraId="398145CE" w14:textId="3BBA076D" w:rsidR="00BF214C"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(14)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Prin derogare de la prevederile art. 84 alin. (1) din Legea nr. 53/2003 - Codul muncii, republicată, cu</w:t>
      </w:r>
      <w:r w:rsidRPr="0025477E">
        <w:rPr>
          <w:i/>
          <w:iCs/>
          <w:lang w:val="ro-RO"/>
        </w:rPr>
        <w:t xml:space="preserve"> </w:t>
      </w:r>
      <w:r w:rsidR="00BF214C" w:rsidRPr="0025477E">
        <w:rPr>
          <w:rFonts w:eastAsia="ArialMT"/>
          <w:i/>
          <w:iCs/>
          <w:lang w:val="ro-RO"/>
        </w:rPr>
        <w:t xml:space="preserve">modificările şi completările ulterioare, în toate </w:t>
      </w:r>
      <w:r w:rsidR="00A70CB8" w:rsidRPr="0025477E">
        <w:rPr>
          <w:rFonts w:eastAsia="ArialMT"/>
          <w:i/>
          <w:iCs/>
          <w:lang w:val="ro-RO"/>
        </w:rPr>
        <w:t>situațiile</w:t>
      </w:r>
      <w:r w:rsidR="00BF214C" w:rsidRPr="0025477E">
        <w:rPr>
          <w:rFonts w:eastAsia="ArialMT"/>
          <w:i/>
          <w:iCs/>
          <w:lang w:val="ro-RO"/>
        </w:rPr>
        <w:t xml:space="preserve"> de la alin. (12) şi (13), durata contractelor individuale de</w:t>
      </w:r>
      <w:r w:rsidRPr="0025477E">
        <w:rPr>
          <w:i/>
          <w:iCs/>
          <w:lang w:val="ro-RO"/>
        </w:rPr>
        <w:t xml:space="preserve"> </w:t>
      </w:r>
      <w:r w:rsidR="00BF214C" w:rsidRPr="0025477E">
        <w:rPr>
          <w:rFonts w:eastAsia="ArialMT"/>
          <w:i/>
          <w:iCs/>
          <w:lang w:val="ro-RO"/>
        </w:rPr>
        <w:t xml:space="preserve">muncă pe durată </w:t>
      </w:r>
      <w:r w:rsidR="00BF214C" w:rsidRPr="0025477E">
        <w:rPr>
          <w:rFonts w:eastAsia="ArialMT"/>
          <w:i/>
          <w:iCs/>
          <w:lang w:val="ro-RO"/>
        </w:rPr>
        <w:lastRenderedPageBreak/>
        <w:t xml:space="preserve">determinată ale </w:t>
      </w:r>
      <w:r w:rsidR="00A70CB8" w:rsidRPr="0025477E">
        <w:rPr>
          <w:rFonts w:eastAsia="ArialMT"/>
          <w:i/>
          <w:iCs/>
          <w:lang w:val="ro-RO"/>
        </w:rPr>
        <w:t>experților</w:t>
      </w:r>
      <w:r w:rsidR="00BF214C" w:rsidRPr="0025477E">
        <w:rPr>
          <w:rFonts w:eastAsia="ArialMT"/>
          <w:i/>
          <w:iCs/>
          <w:lang w:val="ro-RO"/>
        </w:rPr>
        <w:t>, consilierilor sau personalului de specialitate va putea fi egală cu</w:t>
      </w:r>
      <w:r w:rsidRPr="0025477E">
        <w:rPr>
          <w:i/>
          <w:iCs/>
          <w:lang w:val="ro-RO"/>
        </w:rPr>
        <w:t xml:space="preserve"> </w:t>
      </w:r>
      <w:r w:rsidR="00BF214C" w:rsidRPr="0025477E">
        <w:rPr>
          <w:rFonts w:eastAsia="ArialMT"/>
          <w:i/>
          <w:iCs/>
          <w:lang w:val="ro-RO"/>
        </w:rPr>
        <w:t xml:space="preserve">întreaga durată a mandatului directorului general, respectiv al </w:t>
      </w:r>
      <w:r w:rsidR="00A70CB8" w:rsidRPr="0025477E">
        <w:rPr>
          <w:rFonts w:eastAsia="ArialMT"/>
          <w:i/>
          <w:iCs/>
          <w:lang w:val="ro-RO"/>
        </w:rPr>
        <w:t>președintelui</w:t>
      </w:r>
      <w:r w:rsidR="00BF214C" w:rsidRPr="0025477E">
        <w:rPr>
          <w:rFonts w:eastAsia="ArialMT"/>
          <w:i/>
          <w:iCs/>
          <w:lang w:val="ro-RO"/>
        </w:rPr>
        <w:t xml:space="preserve"> directoratului întreprinderii publice.</w:t>
      </w:r>
      <w:r w:rsidRPr="0025477E">
        <w:rPr>
          <w:lang w:val="ro-RO"/>
        </w:rPr>
        <w:t>”</w:t>
      </w:r>
    </w:p>
    <w:p w14:paraId="2F5FC28F" w14:textId="77777777" w:rsidR="0035271A" w:rsidRPr="0025477E" w:rsidRDefault="0035271A" w:rsidP="00B77797">
      <w:pPr>
        <w:jc w:val="both"/>
      </w:pPr>
    </w:p>
    <w:p w14:paraId="07B7AFCF" w14:textId="61BD3861" w:rsidR="00B77797" w:rsidRPr="0025477E" w:rsidRDefault="00B77797" w:rsidP="00B77797">
      <w:pPr>
        <w:jc w:val="both"/>
      </w:pPr>
      <w:r w:rsidRPr="0025477E">
        <w:t xml:space="preserve">     </w:t>
      </w:r>
      <w:r w:rsidR="00A70CB8" w:rsidRPr="0025477E">
        <w:t>Responsabilitățile</w:t>
      </w:r>
      <w:r w:rsidRPr="0025477E">
        <w:t xml:space="preserve"> Directorului General</w:t>
      </w:r>
      <w:r w:rsidR="00E639C9">
        <w:t xml:space="preserve"> și a Directorului Economic</w:t>
      </w:r>
      <w:r w:rsidRPr="0025477E">
        <w:t xml:space="preserve"> sunt stabilite prin Contract</w:t>
      </w:r>
      <w:r w:rsidR="00E639C9">
        <w:t>e</w:t>
      </w:r>
      <w:r w:rsidRPr="0025477E">
        <w:t xml:space="preserve"> de Mandat încheiat</w:t>
      </w:r>
      <w:r w:rsidR="00E639C9">
        <w:t>e</w:t>
      </w:r>
      <w:r w:rsidRPr="0025477E">
        <w:t xml:space="preserve"> cu </w:t>
      </w:r>
      <w:r w:rsidR="00A70CB8" w:rsidRPr="0025477E">
        <w:t>președintele</w:t>
      </w:r>
      <w:r w:rsidRPr="0025477E">
        <w:t xml:space="preserve"> Consiliului de Administraţie în conformitate cu </w:t>
      </w:r>
      <w:r w:rsidR="0035271A" w:rsidRPr="0025477E">
        <w:t xml:space="preserve">dispozițiile </w:t>
      </w:r>
      <w:r w:rsidRPr="0025477E">
        <w:t>O</w:t>
      </w:r>
      <w:r w:rsidR="0035271A" w:rsidRPr="0025477E">
        <w:t>.</w:t>
      </w:r>
      <w:r w:rsidRPr="0025477E">
        <w:t>U</w:t>
      </w:r>
      <w:r w:rsidR="0035271A" w:rsidRPr="0025477E">
        <w:t>.</w:t>
      </w:r>
      <w:r w:rsidRPr="0025477E">
        <w:t>G</w:t>
      </w:r>
      <w:r w:rsidR="0035271A" w:rsidRPr="0025477E">
        <w:t>.</w:t>
      </w:r>
      <w:r w:rsidRPr="0025477E">
        <w:t xml:space="preserve"> nr.</w:t>
      </w:r>
      <w:r w:rsidR="004F38AD">
        <w:t xml:space="preserve"> </w:t>
      </w:r>
      <w:r w:rsidRPr="0025477E">
        <w:t>109</w:t>
      </w:r>
      <w:r w:rsidR="004F38AD">
        <w:t>/</w:t>
      </w:r>
      <w:r w:rsidRPr="0025477E">
        <w:t>2011.</w:t>
      </w:r>
    </w:p>
    <w:p w14:paraId="2CE05318" w14:textId="59C8DBE5" w:rsidR="00B77797" w:rsidRPr="0025477E" w:rsidRDefault="00B77797" w:rsidP="00B77797">
      <w:pPr>
        <w:pStyle w:val="Default"/>
        <w:jc w:val="both"/>
      </w:pPr>
      <w:r w:rsidRPr="0025477E">
        <w:t xml:space="preserve">     Planul de administrare va pune în valoare viziunea managerială a membrilor Consiliului de Administrație și a directorilor, asupra perspectivelor de evoluție ale </w:t>
      </w:r>
      <w:r w:rsidR="0035271A" w:rsidRPr="0025477E">
        <w:rPr>
          <w:b/>
        </w:rPr>
        <w:t xml:space="preserve">Societății </w:t>
      </w:r>
      <w:r w:rsidR="00413132">
        <w:rPr>
          <w:rStyle w:val="pg-1ff1"/>
          <w:b/>
          <w:bCs/>
        </w:rPr>
        <w:t xml:space="preserve">POL-COM CARANSEBEȘ </w:t>
      </w:r>
      <w:r w:rsidR="006D330C" w:rsidRPr="006D330C">
        <w:rPr>
          <w:rStyle w:val="pg-1ff1"/>
          <w:b/>
          <w:bCs/>
        </w:rPr>
        <w:t>S.R.L.</w:t>
      </w:r>
      <w:r w:rsidRPr="0025477E">
        <w:rPr>
          <w:bCs/>
        </w:rPr>
        <w:t xml:space="preserve">, </w:t>
      </w:r>
      <w:r w:rsidRPr="0025477E">
        <w:t>fundamentate pe continuarea implementării și consolidarea proceselor de dezvoltare, modernizare și retehnologizare, având la bază premisa că numai prin capitalizarea permanentă a societății poate fi asigurată o dezvoltare durabilă în condiții de eficiență.</w:t>
      </w:r>
    </w:p>
    <w:p w14:paraId="34E090B8" w14:textId="28176CF6" w:rsidR="00B77797" w:rsidRPr="0025477E" w:rsidRDefault="00B77797" w:rsidP="00B77797">
      <w:pPr>
        <w:pStyle w:val="Default"/>
        <w:jc w:val="both"/>
      </w:pPr>
      <w:r w:rsidRPr="0025477E">
        <w:t xml:space="preserve">     Potrivit actului constitutiv, organele de conducere sunt: Adunarea Generală a Acționarilor</w:t>
      </w:r>
      <w:r w:rsidR="0005154E">
        <w:t>/Asociaților</w:t>
      </w:r>
      <w:r w:rsidRPr="0025477E">
        <w:t>, Consiliul de Administrație și Directorii societății.</w:t>
      </w:r>
    </w:p>
    <w:p w14:paraId="261CA3E2" w14:textId="2B6B1A42" w:rsidR="00B77797" w:rsidRPr="0025477E" w:rsidRDefault="00B77797" w:rsidP="00B77797">
      <w:pPr>
        <w:pStyle w:val="Default"/>
        <w:jc w:val="both"/>
      </w:pPr>
      <w:r w:rsidRPr="0025477E">
        <w:t xml:space="preserve">     Planul de administrare va reflecta politica generală a Consiliului de Administrație și anume aceea de a consolida poziția </w:t>
      </w:r>
      <w:r w:rsidR="0035271A" w:rsidRPr="0025477E">
        <w:rPr>
          <w:b/>
        </w:rPr>
        <w:t xml:space="preserve">Societății </w:t>
      </w:r>
      <w:r w:rsidR="00413132">
        <w:rPr>
          <w:rStyle w:val="pg-1ff1"/>
          <w:b/>
          <w:bCs/>
        </w:rPr>
        <w:t xml:space="preserve">POL-COM CARANSEBEȘ </w:t>
      </w:r>
      <w:r w:rsidR="006D330C" w:rsidRPr="006D330C">
        <w:rPr>
          <w:rStyle w:val="pg-1ff1"/>
          <w:b/>
          <w:bCs/>
        </w:rPr>
        <w:t xml:space="preserve">S.R.L. </w:t>
      </w:r>
      <w:r w:rsidRPr="0025477E">
        <w:rPr>
          <w:bCs/>
        </w:rPr>
        <w:t xml:space="preserve"> </w:t>
      </w:r>
      <w:r w:rsidRPr="0025477E">
        <w:t xml:space="preserve">în raport cu celelalte companii de profil similar din România și de a continua să fie un factor de stabilitate pentru angajații săi, pentru familiile acestora, și totodată pentru utilizatorii serviciilor din aria sa de operare. </w:t>
      </w:r>
    </w:p>
    <w:p w14:paraId="33C7E20E" w14:textId="5EAFBA29" w:rsidR="00B77797" w:rsidRPr="0025477E" w:rsidRDefault="00B77797" w:rsidP="00B77797">
      <w:pPr>
        <w:pStyle w:val="Default"/>
        <w:jc w:val="both"/>
      </w:pPr>
      <w:r w:rsidRPr="0025477E">
        <w:t xml:space="preserve">     Direcțiile de dezvoltare ale </w:t>
      </w:r>
      <w:r w:rsidR="00CD0CAC" w:rsidRPr="0025477E">
        <w:rPr>
          <w:b/>
        </w:rPr>
        <w:t xml:space="preserve">Societății </w:t>
      </w:r>
      <w:r w:rsidR="00413132">
        <w:rPr>
          <w:rStyle w:val="pg-1ff1"/>
          <w:b/>
          <w:bCs/>
        </w:rPr>
        <w:t xml:space="preserve">POL-COM CARANSEBEȘ </w:t>
      </w:r>
      <w:r w:rsidR="006D330C" w:rsidRPr="006D330C">
        <w:rPr>
          <w:rStyle w:val="pg-1ff1"/>
          <w:b/>
          <w:bCs/>
        </w:rPr>
        <w:t>S.R.L.</w:t>
      </w:r>
      <w:r w:rsidRPr="0025477E">
        <w:t xml:space="preserve">, definite prin Planul de administrare și operaționalizate prin componenta de management, ce urmează a fi elaborate și prezentate de membrii Consiliului de administrație și directorii societății, vor avea la bază principiile guvernanței corporative, care statuează o atitudine responsabilă, profesionistă și etică a companiei în raport cu principalii săi colaboratori: utilizatorii serviciilor, autorități locale, autorități de reglementare, organisme de control, angajați și alte categorii de colaboratori interni și externi. </w:t>
      </w:r>
    </w:p>
    <w:p w14:paraId="1637FB78" w14:textId="20194AEC" w:rsidR="00B77797" w:rsidRDefault="00B77797" w:rsidP="00B77797">
      <w:pPr>
        <w:pStyle w:val="Default"/>
        <w:jc w:val="both"/>
      </w:pPr>
      <w:r w:rsidRPr="0025477E">
        <w:t xml:space="preserve">     Membrii Consiliului de administrație si directorii intenționează ca, pe durata mandatului ce le revine, </w:t>
      </w:r>
      <w:r w:rsidR="00CD0CAC" w:rsidRPr="0025477E">
        <w:rPr>
          <w:b/>
        </w:rPr>
        <w:t xml:space="preserve">Societatea </w:t>
      </w:r>
      <w:r w:rsidR="00413132">
        <w:rPr>
          <w:rStyle w:val="pg-1ff1"/>
          <w:b/>
          <w:bCs/>
        </w:rPr>
        <w:t xml:space="preserve">POL-COM CARANSEBEȘ </w:t>
      </w:r>
      <w:r w:rsidR="006D330C" w:rsidRPr="006D330C">
        <w:rPr>
          <w:rStyle w:val="pg-1ff1"/>
          <w:b/>
          <w:bCs/>
        </w:rPr>
        <w:t>S.R.L.</w:t>
      </w:r>
      <w:r w:rsidRPr="0025477E">
        <w:t xml:space="preserve"> să fie tratată de către toți partenerii Societății din mediul economic ca o organizație profesionistă, competitivă și aliniată din punct de vedere al practicilor manageriale la cerințele și standardele de calitate ale Uniunii Europene. </w:t>
      </w:r>
    </w:p>
    <w:p w14:paraId="7CB6EFE6" w14:textId="77777777" w:rsidR="00DC0F82" w:rsidRDefault="00DC0F82" w:rsidP="00B77797">
      <w:pPr>
        <w:pStyle w:val="Default"/>
        <w:jc w:val="both"/>
        <w:rPr>
          <w:color w:val="auto"/>
        </w:rPr>
      </w:pPr>
    </w:p>
    <w:p w14:paraId="17B09B69" w14:textId="77777777" w:rsidR="00FA2C61" w:rsidRDefault="00FA2C61" w:rsidP="00B77797">
      <w:pPr>
        <w:pStyle w:val="Default"/>
        <w:jc w:val="both"/>
        <w:rPr>
          <w:color w:val="auto"/>
        </w:rPr>
      </w:pPr>
    </w:p>
    <w:p w14:paraId="51C6007F" w14:textId="77777777" w:rsidR="00FA2C61" w:rsidRDefault="00FA2C61" w:rsidP="00B77797">
      <w:pPr>
        <w:pStyle w:val="Default"/>
        <w:jc w:val="both"/>
        <w:rPr>
          <w:color w:val="auto"/>
        </w:rPr>
      </w:pPr>
    </w:p>
    <w:p w14:paraId="3B62B7CB" w14:textId="77777777" w:rsidR="00FA2C61" w:rsidRDefault="00FA2C61" w:rsidP="00B77797">
      <w:pPr>
        <w:pStyle w:val="Default"/>
        <w:jc w:val="both"/>
        <w:rPr>
          <w:color w:val="auto"/>
        </w:rPr>
      </w:pPr>
    </w:p>
    <w:p w14:paraId="3A8E4B9E" w14:textId="77777777" w:rsidR="00FA2C61" w:rsidRDefault="00FA2C61" w:rsidP="00B77797">
      <w:pPr>
        <w:pStyle w:val="Default"/>
        <w:jc w:val="both"/>
        <w:rPr>
          <w:color w:val="auto"/>
        </w:rPr>
      </w:pPr>
    </w:p>
    <w:p w14:paraId="35D5D0EB" w14:textId="77777777" w:rsidR="00FA2C61" w:rsidRDefault="00FA2C61" w:rsidP="00B77797">
      <w:pPr>
        <w:pStyle w:val="Default"/>
        <w:jc w:val="both"/>
        <w:rPr>
          <w:color w:val="auto"/>
        </w:rPr>
      </w:pPr>
    </w:p>
    <w:p w14:paraId="1E830C0A" w14:textId="77777777" w:rsidR="00FA2C61" w:rsidRDefault="00FA2C61" w:rsidP="00B77797">
      <w:pPr>
        <w:pStyle w:val="Default"/>
        <w:jc w:val="both"/>
        <w:rPr>
          <w:color w:val="auto"/>
        </w:rPr>
      </w:pPr>
    </w:p>
    <w:p w14:paraId="712D3D6A" w14:textId="77777777" w:rsidR="00FA2C61" w:rsidRDefault="00FA2C61" w:rsidP="00B77797">
      <w:pPr>
        <w:pStyle w:val="Default"/>
        <w:jc w:val="both"/>
        <w:rPr>
          <w:color w:val="auto"/>
        </w:rPr>
      </w:pPr>
    </w:p>
    <w:p w14:paraId="4BBC3B74" w14:textId="77777777" w:rsidR="00FA2C61" w:rsidRDefault="00FA2C61" w:rsidP="00B77797">
      <w:pPr>
        <w:pStyle w:val="Default"/>
        <w:jc w:val="both"/>
        <w:rPr>
          <w:color w:val="auto"/>
        </w:rPr>
      </w:pPr>
    </w:p>
    <w:p w14:paraId="2DC781E4" w14:textId="77777777" w:rsidR="00FA2C61" w:rsidRDefault="00FA2C61" w:rsidP="00B77797">
      <w:pPr>
        <w:pStyle w:val="Default"/>
        <w:jc w:val="both"/>
        <w:rPr>
          <w:color w:val="auto"/>
        </w:rPr>
      </w:pPr>
    </w:p>
    <w:p w14:paraId="29E3CA38" w14:textId="77777777" w:rsidR="00FA2C61" w:rsidRDefault="00FA2C61" w:rsidP="00B77797">
      <w:pPr>
        <w:pStyle w:val="Default"/>
        <w:jc w:val="both"/>
        <w:rPr>
          <w:color w:val="auto"/>
        </w:rPr>
      </w:pPr>
    </w:p>
    <w:p w14:paraId="4AC601D0" w14:textId="77777777" w:rsidR="00FA2C61" w:rsidRDefault="00FA2C61" w:rsidP="00B77797">
      <w:pPr>
        <w:pStyle w:val="Default"/>
        <w:jc w:val="both"/>
        <w:rPr>
          <w:color w:val="auto"/>
        </w:rPr>
      </w:pPr>
    </w:p>
    <w:p w14:paraId="2C13CC03" w14:textId="77777777" w:rsidR="00FA2C61" w:rsidRDefault="00FA2C61" w:rsidP="00B77797">
      <w:pPr>
        <w:pStyle w:val="Default"/>
        <w:jc w:val="both"/>
        <w:rPr>
          <w:color w:val="auto"/>
        </w:rPr>
      </w:pPr>
    </w:p>
    <w:p w14:paraId="529123F4" w14:textId="77777777" w:rsidR="00FA2C61" w:rsidRDefault="00FA2C61" w:rsidP="00B77797">
      <w:pPr>
        <w:pStyle w:val="Default"/>
        <w:jc w:val="both"/>
        <w:rPr>
          <w:color w:val="auto"/>
        </w:rPr>
      </w:pPr>
    </w:p>
    <w:p w14:paraId="3416E7CA" w14:textId="77777777" w:rsidR="00FA2C61" w:rsidRDefault="00FA2C61" w:rsidP="00B77797">
      <w:pPr>
        <w:pStyle w:val="Default"/>
        <w:jc w:val="both"/>
        <w:rPr>
          <w:color w:val="auto"/>
        </w:rPr>
      </w:pPr>
    </w:p>
    <w:p w14:paraId="46DEAA61" w14:textId="77777777" w:rsidR="00FA2C61" w:rsidRDefault="00FA2C61" w:rsidP="00B77797">
      <w:pPr>
        <w:pStyle w:val="Default"/>
        <w:jc w:val="both"/>
        <w:rPr>
          <w:color w:val="auto"/>
        </w:rPr>
      </w:pPr>
    </w:p>
    <w:p w14:paraId="587BF983" w14:textId="77777777" w:rsidR="00FA2C61" w:rsidRDefault="00FA2C61" w:rsidP="00B77797">
      <w:pPr>
        <w:pStyle w:val="Default"/>
        <w:jc w:val="both"/>
        <w:rPr>
          <w:color w:val="auto"/>
        </w:rPr>
      </w:pPr>
    </w:p>
    <w:p w14:paraId="479EAE60" w14:textId="77777777" w:rsidR="00FA2C61" w:rsidRDefault="00FA2C61" w:rsidP="00B77797">
      <w:pPr>
        <w:pStyle w:val="Default"/>
        <w:jc w:val="both"/>
        <w:rPr>
          <w:color w:val="auto"/>
        </w:rPr>
      </w:pPr>
    </w:p>
    <w:p w14:paraId="580CA7CC" w14:textId="77777777" w:rsidR="00FA2C61" w:rsidRDefault="00FA2C61" w:rsidP="00B77797">
      <w:pPr>
        <w:pStyle w:val="Default"/>
        <w:jc w:val="both"/>
        <w:rPr>
          <w:color w:val="auto"/>
        </w:rPr>
      </w:pPr>
    </w:p>
    <w:p w14:paraId="7A68F567" w14:textId="77777777" w:rsidR="00FA2C61" w:rsidRDefault="00FA2C61" w:rsidP="00B77797">
      <w:pPr>
        <w:pStyle w:val="Default"/>
        <w:jc w:val="both"/>
        <w:rPr>
          <w:color w:val="auto"/>
        </w:rPr>
      </w:pPr>
    </w:p>
    <w:p w14:paraId="5F46DE38" w14:textId="77777777" w:rsidR="00FA2C61" w:rsidRDefault="00FA2C61" w:rsidP="00B77797">
      <w:pPr>
        <w:pStyle w:val="Default"/>
        <w:jc w:val="both"/>
        <w:rPr>
          <w:color w:val="auto"/>
        </w:rPr>
      </w:pPr>
    </w:p>
    <w:p w14:paraId="3306E446" w14:textId="77777777" w:rsidR="00FA2C61" w:rsidRDefault="00FA2C61" w:rsidP="00B77797">
      <w:pPr>
        <w:pStyle w:val="Default"/>
        <w:jc w:val="both"/>
        <w:rPr>
          <w:color w:val="auto"/>
        </w:rPr>
      </w:pPr>
    </w:p>
    <w:p w14:paraId="52DEA258" w14:textId="77777777" w:rsidR="00FA2C61" w:rsidRPr="0025477E" w:rsidRDefault="00FA2C61" w:rsidP="00B77797">
      <w:pPr>
        <w:pStyle w:val="Default"/>
        <w:jc w:val="both"/>
        <w:rPr>
          <w:color w:val="auto"/>
        </w:rPr>
      </w:pPr>
    </w:p>
    <w:p w14:paraId="1F2018AB" w14:textId="6F44541E" w:rsidR="00E978D6" w:rsidRPr="0025477E" w:rsidRDefault="00E978D6" w:rsidP="00024614">
      <w:pPr>
        <w:pStyle w:val="Heading1"/>
        <w:numPr>
          <w:ilvl w:val="2"/>
          <w:numId w:val="1"/>
        </w:numPr>
        <w:spacing w:before="0"/>
        <w:jc w:val="both"/>
        <w:rPr>
          <w:rFonts w:ascii="Times New Roman" w:hAnsi="Times New Roman" w:cs="Times New Roman"/>
          <w:bCs/>
          <w:color w:val="auto"/>
        </w:rPr>
      </w:pPr>
      <w:bookmarkStart w:id="6" w:name="_Toc194478767"/>
      <w:r w:rsidRPr="0025477E">
        <w:rPr>
          <w:rFonts w:ascii="Times New Roman" w:hAnsi="Times New Roman" w:cs="Times New Roman"/>
          <w:bCs/>
          <w:color w:val="auto"/>
          <w:szCs w:val="23"/>
        </w:rPr>
        <w:lastRenderedPageBreak/>
        <w:t xml:space="preserve">Sinteza </w:t>
      </w:r>
      <w:r w:rsidRPr="0025477E">
        <w:rPr>
          <w:rFonts w:ascii="Times New Roman" w:hAnsi="Times New Roman" w:cs="Times New Roman"/>
          <w:bCs/>
          <w:color w:val="auto"/>
        </w:rPr>
        <w:t>strategiei guvernamental</w:t>
      </w:r>
      <w:r w:rsidR="00F461AC" w:rsidRPr="0025477E">
        <w:rPr>
          <w:rFonts w:ascii="Times New Roman" w:hAnsi="Times New Roman" w:cs="Times New Roman"/>
          <w:bCs/>
          <w:color w:val="auto"/>
        </w:rPr>
        <w:t>e</w:t>
      </w:r>
      <w:r w:rsidRPr="0025477E">
        <w:rPr>
          <w:rFonts w:ascii="Times New Roman" w:hAnsi="Times New Roman" w:cs="Times New Roman"/>
          <w:bCs/>
          <w:color w:val="auto"/>
        </w:rPr>
        <w:t xml:space="preserve"> şi local</w:t>
      </w:r>
      <w:r w:rsidR="00F461AC" w:rsidRPr="0025477E">
        <w:rPr>
          <w:rFonts w:ascii="Times New Roman" w:hAnsi="Times New Roman" w:cs="Times New Roman"/>
          <w:bCs/>
          <w:color w:val="auto"/>
        </w:rPr>
        <w:t>e</w:t>
      </w:r>
      <w:r w:rsidRPr="0025477E">
        <w:rPr>
          <w:rFonts w:ascii="Times New Roman" w:hAnsi="Times New Roman" w:cs="Times New Roman"/>
          <w:bCs/>
          <w:color w:val="auto"/>
        </w:rPr>
        <w:t xml:space="preserve"> în domeniul în care </w:t>
      </w:r>
      <w:r w:rsidR="00A70CB8" w:rsidRPr="0025477E">
        <w:rPr>
          <w:rFonts w:ascii="Times New Roman" w:hAnsi="Times New Roman" w:cs="Times New Roman"/>
          <w:bCs/>
          <w:color w:val="auto"/>
        </w:rPr>
        <w:t>acționează</w:t>
      </w:r>
      <w:r w:rsidRPr="0025477E">
        <w:rPr>
          <w:rFonts w:ascii="Times New Roman" w:hAnsi="Times New Roman" w:cs="Times New Roman"/>
          <w:bCs/>
          <w:color w:val="auto"/>
        </w:rPr>
        <w:t xml:space="preserve"> </w:t>
      </w:r>
      <w:r w:rsidR="001D2C27" w:rsidRPr="0025477E">
        <w:rPr>
          <w:rFonts w:ascii="Times New Roman" w:hAnsi="Times New Roman" w:cs="Times New Roman"/>
          <w:color w:val="auto"/>
        </w:rPr>
        <w:t>întreprinderea publică</w:t>
      </w:r>
      <w:r w:rsidR="00B20284" w:rsidRPr="0025477E">
        <w:rPr>
          <w:rFonts w:ascii="Times New Roman" w:hAnsi="Times New Roman" w:cs="Times New Roman"/>
          <w:bCs/>
          <w:color w:val="auto"/>
        </w:rPr>
        <w:t>,</w:t>
      </w:r>
      <w:r w:rsidRPr="0025477E">
        <w:rPr>
          <w:rFonts w:ascii="Times New Roman" w:hAnsi="Times New Roman" w:cs="Times New Roman"/>
          <w:bCs/>
          <w:color w:val="auto"/>
        </w:rPr>
        <w:t xml:space="preserve"> inclusiv obiectivele sectoriale şi fiscal - bugetare pe termen mediu şi lung ale statului</w:t>
      </w:r>
      <w:bookmarkEnd w:id="6"/>
    </w:p>
    <w:p w14:paraId="1F597972" w14:textId="77777777" w:rsidR="00683459" w:rsidRPr="00413132" w:rsidRDefault="00683459" w:rsidP="00413132">
      <w:pPr>
        <w:ind w:right="141"/>
        <w:jc w:val="both"/>
      </w:pPr>
    </w:p>
    <w:p w14:paraId="1DEEEFC8" w14:textId="4FD2F918" w:rsidR="00413132" w:rsidRPr="00413132" w:rsidRDefault="00413132" w:rsidP="00413132">
      <w:pPr>
        <w:jc w:val="both"/>
        <w:rPr>
          <w:b/>
          <w:bCs/>
        </w:rPr>
      </w:pPr>
      <w:r>
        <w:rPr>
          <w:b/>
          <w:bCs/>
        </w:rPr>
        <w:t xml:space="preserve">     </w:t>
      </w:r>
      <w:r w:rsidRPr="00413132">
        <w:rPr>
          <w:b/>
          <w:bCs/>
        </w:rPr>
        <w:t>România împărtășește valorile europene privind statul de drept, democrația,</w:t>
      </w:r>
      <w:r>
        <w:rPr>
          <w:b/>
          <w:bCs/>
        </w:rPr>
        <w:t xml:space="preserve"> </w:t>
      </w:r>
      <w:r w:rsidRPr="00413132">
        <w:rPr>
          <w:b/>
          <w:bCs/>
        </w:rPr>
        <w:t>demnitatea, drepturile și libertățile cetățenilor</w:t>
      </w:r>
      <w:r w:rsidRPr="00413132">
        <w:t>, promovând, în același timp,</w:t>
      </w:r>
      <w:r>
        <w:rPr>
          <w:b/>
          <w:bCs/>
        </w:rPr>
        <w:t xml:space="preserve"> </w:t>
      </w:r>
      <w:r w:rsidRPr="00413132">
        <w:t>caracteristicile și atributele statului român: național, suveran și independent, unitar și</w:t>
      </w:r>
      <w:r>
        <w:rPr>
          <w:b/>
          <w:bCs/>
        </w:rPr>
        <w:t xml:space="preserve"> </w:t>
      </w:r>
      <w:r w:rsidRPr="00413132">
        <w:t>indivizibil.</w:t>
      </w:r>
    </w:p>
    <w:p w14:paraId="070A4E52" w14:textId="163A4DDB" w:rsidR="00413132" w:rsidRPr="00413132" w:rsidRDefault="00413132" w:rsidP="00413132">
      <w:pPr>
        <w:jc w:val="both"/>
      </w:pPr>
      <w:r>
        <w:rPr>
          <w:b/>
          <w:bCs/>
        </w:rPr>
        <w:t xml:space="preserve">     </w:t>
      </w:r>
      <w:r w:rsidRPr="00413132">
        <w:t>Strategia Națională de Ordine și Siguranță Publică 2023-2027 integrează toate aceste</w:t>
      </w:r>
      <w:r>
        <w:t xml:space="preserve"> </w:t>
      </w:r>
      <w:r w:rsidRPr="00413132">
        <w:t xml:space="preserve">valori, bazându-se pe respectarea următoarelor </w:t>
      </w:r>
      <w:r w:rsidRPr="00413132">
        <w:rPr>
          <w:b/>
          <w:bCs/>
        </w:rPr>
        <w:t>principii</w:t>
      </w:r>
      <w:r w:rsidRPr="00413132">
        <w:t>:</w:t>
      </w:r>
    </w:p>
    <w:p w14:paraId="3521561B" w14:textId="77777777" w:rsidR="00413132" w:rsidRPr="00413132" w:rsidRDefault="00413132" w:rsidP="00413132">
      <w:pPr>
        <w:pStyle w:val="ListParagraph"/>
        <w:numPr>
          <w:ilvl w:val="1"/>
          <w:numId w:val="1"/>
        </w:numPr>
        <w:rPr>
          <w:rFonts w:eastAsiaTheme="minorHAnsi"/>
          <w:lang w:val="ro-RO"/>
        </w:rPr>
      </w:pPr>
      <w:r w:rsidRPr="00413132">
        <w:rPr>
          <w:rFonts w:eastAsiaTheme="minorHAnsi"/>
          <w:b/>
          <w:bCs/>
          <w:lang w:val="ro-RO"/>
        </w:rPr>
        <w:t xml:space="preserve">Legalitate </w:t>
      </w:r>
      <w:r w:rsidRPr="00413132">
        <w:rPr>
          <w:rFonts w:eastAsiaTheme="minorHAnsi"/>
          <w:lang w:val="ro-RO"/>
        </w:rPr>
        <w:t>- activitățile desfășurate pentru realizarea obiectivelor sunt în concordanță cu</w:t>
      </w:r>
      <w:r w:rsidRPr="00413132">
        <w:rPr>
          <w:lang w:val="ro-RO"/>
        </w:rPr>
        <w:t xml:space="preserve"> </w:t>
      </w:r>
      <w:r w:rsidRPr="00413132">
        <w:rPr>
          <w:rFonts w:eastAsiaTheme="minorHAnsi"/>
          <w:lang w:val="ro-RO"/>
        </w:rPr>
        <w:t>legislația națională în vigoare, respectând reglementările comunitare europene;</w:t>
      </w:r>
      <w:r w:rsidRPr="00413132">
        <w:rPr>
          <w:lang w:val="ro-RO"/>
        </w:rPr>
        <w:t xml:space="preserve"> </w:t>
      </w:r>
      <w:r w:rsidRPr="00413132">
        <w:rPr>
          <w:rFonts w:eastAsiaTheme="minorHAnsi"/>
          <w:lang w:val="ro-RO"/>
        </w:rPr>
        <w:t>corupție, crimă organizată, migrație, securitatea frontierelor, reintegrare socială etc.</w:t>
      </w:r>
    </w:p>
    <w:p w14:paraId="1DAEF418" w14:textId="77777777" w:rsidR="00413132" w:rsidRDefault="00413132" w:rsidP="00413132">
      <w:pPr>
        <w:pStyle w:val="ListParagraph"/>
        <w:numPr>
          <w:ilvl w:val="1"/>
          <w:numId w:val="1"/>
        </w:numPr>
        <w:rPr>
          <w:rFonts w:eastAsiaTheme="minorHAnsi"/>
          <w:lang w:val="ro-RO"/>
        </w:rPr>
      </w:pPr>
      <w:r w:rsidRPr="00413132">
        <w:rPr>
          <w:rFonts w:eastAsiaTheme="minorHAnsi"/>
          <w:b/>
          <w:bCs/>
          <w:lang w:val="ro-RO"/>
        </w:rPr>
        <w:t xml:space="preserve">Continuitate și coordonare </w:t>
      </w:r>
      <w:r w:rsidRPr="00413132">
        <w:rPr>
          <w:rFonts w:eastAsiaTheme="minorHAnsi"/>
          <w:lang w:val="ro-RO"/>
        </w:rPr>
        <w:t>- acțiunile adoptate în vederea realizării obiectivelor</w:t>
      </w:r>
      <w:r w:rsidRPr="00413132">
        <w:rPr>
          <w:lang w:val="ro-RO"/>
        </w:rPr>
        <w:t xml:space="preserve"> </w:t>
      </w:r>
      <w:r w:rsidRPr="00413132">
        <w:rPr>
          <w:rFonts w:eastAsiaTheme="minorHAnsi"/>
          <w:lang w:val="ro-RO"/>
        </w:rPr>
        <w:t>Strategiei continuă măsurile întreprinse pentru implementarea liniilor strategice</w:t>
      </w:r>
      <w:r w:rsidRPr="00413132">
        <w:rPr>
          <w:rFonts w:eastAsiaTheme="minorHAnsi"/>
          <w:lang w:val="ro-RO"/>
        </w:rPr>
        <w:t xml:space="preserve"> </w:t>
      </w:r>
      <w:r w:rsidRPr="00413132">
        <w:rPr>
          <w:rFonts w:eastAsiaTheme="minorHAnsi"/>
          <w:lang w:val="ro-RO"/>
        </w:rPr>
        <w:t>anterioare, respectând angajamentele asumate la nivel european în ceea ce privește</w:t>
      </w:r>
      <w:r>
        <w:rPr>
          <w:rFonts w:eastAsiaTheme="minorHAnsi"/>
          <w:lang w:val="ro-RO"/>
        </w:rPr>
        <w:t xml:space="preserve"> </w:t>
      </w:r>
      <w:r w:rsidRPr="00413132">
        <w:rPr>
          <w:rFonts w:eastAsiaTheme="minorHAnsi"/>
          <w:lang w:val="ro-RO"/>
        </w:rPr>
        <w:t>securitatea internă și combaterea infracționalității și se vor coordona/complementa cu</w:t>
      </w:r>
      <w:r>
        <w:rPr>
          <w:rFonts w:eastAsiaTheme="minorHAnsi"/>
          <w:lang w:val="ro-RO"/>
        </w:rPr>
        <w:t xml:space="preserve"> </w:t>
      </w:r>
      <w:r w:rsidRPr="00413132">
        <w:rPr>
          <w:rFonts w:eastAsiaTheme="minorHAnsi"/>
          <w:lang w:val="ro-RO"/>
        </w:rPr>
        <w:t>măsurile din alte strategii relevante pe domeniu;</w:t>
      </w:r>
    </w:p>
    <w:p w14:paraId="5BAE6C2F" w14:textId="77777777" w:rsidR="00413132" w:rsidRDefault="00413132" w:rsidP="00413132">
      <w:pPr>
        <w:pStyle w:val="ListParagraph"/>
        <w:numPr>
          <w:ilvl w:val="1"/>
          <w:numId w:val="1"/>
        </w:numPr>
        <w:rPr>
          <w:rFonts w:eastAsiaTheme="minorHAnsi"/>
          <w:lang w:val="ro-RO"/>
        </w:rPr>
      </w:pPr>
      <w:r w:rsidRPr="00413132">
        <w:rPr>
          <w:rFonts w:eastAsiaTheme="minorHAnsi"/>
          <w:b/>
          <w:bCs/>
          <w:lang w:val="ro-RO"/>
        </w:rPr>
        <w:t xml:space="preserve">Cooperare şi coerență </w:t>
      </w:r>
      <w:r w:rsidRPr="00413132">
        <w:rPr>
          <w:rFonts w:eastAsiaTheme="minorHAnsi"/>
          <w:lang w:val="ro-RO"/>
        </w:rPr>
        <w:t>- abordarea multidisciplinară în îndeplinirea obiectivelor, precum</w:t>
      </w:r>
      <w:r>
        <w:rPr>
          <w:rFonts w:eastAsiaTheme="minorHAnsi"/>
          <w:lang w:val="ro-RO"/>
        </w:rPr>
        <w:t xml:space="preserve"> </w:t>
      </w:r>
      <w:r w:rsidRPr="00413132">
        <w:rPr>
          <w:rFonts w:eastAsiaTheme="minorHAnsi"/>
          <w:lang w:val="ro-RO"/>
        </w:rPr>
        <w:t>și disponibilitatea pentru cooperare cu alte instituții publice sau private, precum şi cu</w:t>
      </w:r>
      <w:r>
        <w:rPr>
          <w:rFonts w:eastAsiaTheme="minorHAnsi"/>
          <w:lang w:val="ro-RO"/>
        </w:rPr>
        <w:t xml:space="preserve"> </w:t>
      </w:r>
      <w:r w:rsidRPr="00413132">
        <w:rPr>
          <w:rFonts w:eastAsiaTheme="minorHAnsi"/>
          <w:lang w:val="ro-RO"/>
        </w:rPr>
        <w:t>societatea civilă reprezintă premisele necesare îndeplinirii scopului documentului strategic</w:t>
      </w:r>
      <w:r>
        <w:rPr>
          <w:rFonts w:eastAsiaTheme="minorHAnsi"/>
          <w:lang w:val="ro-RO"/>
        </w:rPr>
        <w:t xml:space="preserve"> </w:t>
      </w:r>
      <w:r w:rsidRPr="00413132">
        <w:rPr>
          <w:rFonts w:eastAsiaTheme="minorHAnsi"/>
          <w:lang w:val="ro-RO"/>
        </w:rPr>
        <w:t>de referință; instituțiile publice responsabile de implementarea Strategiei vor comunica</w:t>
      </w:r>
      <w:r>
        <w:rPr>
          <w:rFonts w:eastAsiaTheme="minorHAnsi"/>
          <w:lang w:val="ro-RO"/>
        </w:rPr>
        <w:t xml:space="preserve"> </w:t>
      </w:r>
      <w:r w:rsidRPr="00413132">
        <w:rPr>
          <w:rFonts w:eastAsiaTheme="minorHAnsi"/>
          <w:lang w:val="ro-RO"/>
        </w:rPr>
        <w:t>public, permanent aspecte privind eforturile întreprinse și rezultatele obținute;</w:t>
      </w:r>
    </w:p>
    <w:p w14:paraId="2F0EEC20" w14:textId="77777777" w:rsidR="00413132" w:rsidRDefault="00413132" w:rsidP="00413132">
      <w:pPr>
        <w:pStyle w:val="ListParagraph"/>
        <w:numPr>
          <w:ilvl w:val="1"/>
          <w:numId w:val="1"/>
        </w:numPr>
        <w:rPr>
          <w:rFonts w:eastAsiaTheme="minorHAnsi"/>
          <w:lang w:val="ro-RO"/>
        </w:rPr>
      </w:pPr>
      <w:r w:rsidRPr="00413132">
        <w:rPr>
          <w:rFonts w:eastAsiaTheme="minorHAnsi"/>
          <w:b/>
          <w:bCs/>
          <w:lang w:val="ro-RO"/>
        </w:rPr>
        <w:t xml:space="preserve">Predictibilitate </w:t>
      </w:r>
      <w:r w:rsidRPr="00413132">
        <w:rPr>
          <w:rFonts w:eastAsiaTheme="minorHAnsi"/>
          <w:lang w:val="ro-RO"/>
        </w:rPr>
        <w:t>- deciziile asumate pentru asigurarea unui climat de ordine și siguranță</w:t>
      </w:r>
      <w:r w:rsidRPr="00413132">
        <w:rPr>
          <w:rFonts w:eastAsiaTheme="minorHAnsi"/>
          <w:lang w:val="ro-RO"/>
        </w:rPr>
        <w:t xml:space="preserve"> </w:t>
      </w:r>
      <w:r w:rsidRPr="00413132">
        <w:rPr>
          <w:rFonts w:eastAsiaTheme="minorHAnsi"/>
          <w:lang w:val="ro-RO"/>
        </w:rPr>
        <w:t>publică corespunzător trebuie să asigure un comportament responsabil față de partenerii</w:t>
      </w:r>
      <w:r w:rsidRPr="00413132">
        <w:rPr>
          <w:rFonts w:eastAsiaTheme="minorHAnsi"/>
          <w:lang w:val="ro-RO"/>
        </w:rPr>
        <w:t xml:space="preserve"> </w:t>
      </w:r>
      <w:r w:rsidRPr="00413132">
        <w:rPr>
          <w:rFonts w:eastAsiaTheme="minorHAnsi"/>
          <w:lang w:val="ro-RO"/>
        </w:rPr>
        <w:t>europeni și cei strategici, dar și față de proprii cetățeni, astfel încât să fie menținută</w:t>
      </w:r>
      <w:r>
        <w:rPr>
          <w:rFonts w:eastAsiaTheme="minorHAnsi"/>
          <w:lang w:val="ro-RO"/>
        </w:rPr>
        <w:t xml:space="preserve"> </w:t>
      </w:r>
      <w:r w:rsidRPr="00413132">
        <w:rPr>
          <w:rFonts w:eastAsiaTheme="minorHAnsi"/>
          <w:lang w:val="ro-RO"/>
        </w:rPr>
        <w:t>încrederea acestora în autoritățile cu responsabilități în domeniu;</w:t>
      </w:r>
    </w:p>
    <w:p w14:paraId="06D8246C" w14:textId="77777777" w:rsidR="00413132" w:rsidRDefault="00413132" w:rsidP="00413132">
      <w:pPr>
        <w:pStyle w:val="ListParagraph"/>
        <w:numPr>
          <w:ilvl w:val="1"/>
          <w:numId w:val="1"/>
        </w:numPr>
        <w:rPr>
          <w:rFonts w:eastAsiaTheme="minorHAnsi"/>
          <w:lang w:val="ro-RO"/>
        </w:rPr>
      </w:pPr>
      <w:r w:rsidRPr="00413132">
        <w:rPr>
          <w:rFonts w:eastAsiaTheme="minorHAnsi"/>
          <w:b/>
          <w:bCs/>
          <w:lang w:val="ro-RO"/>
        </w:rPr>
        <w:t xml:space="preserve">Pragmatism </w:t>
      </w:r>
      <w:r w:rsidRPr="00413132">
        <w:rPr>
          <w:rFonts w:eastAsiaTheme="minorHAnsi"/>
          <w:lang w:val="ro-RO"/>
        </w:rPr>
        <w:t>- adaptarea deciziei strategice la evoluția situației concrete asigură buna</w:t>
      </w:r>
      <w:r w:rsidRPr="00413132">
        <w:rPr>
          <w:rFonts w:eastAsiaTheme="minorHAnsi"/>
          <w:lang w:val="ro-RO"/>
        </w:rPr>
        <w:t xml:space="preserve"> </w:t>
      </w:r>
      <w:r w:rsidRPr="00413132">
        <w:rPr>
          <w:rFonts w:eastAsiaTheme="minorHAnsi"/>
          <w:lang w:val="ro-RO"/>
        </w:rPr>
        <w:t>gestionarea riscurilor, amenințărilor și vulnerabilităților la adresa ordinii și siguranței</w:t>
      </w:r>
      <w:r>
        <w:rPr>
          <w:rFonts w:eastAsiaTheme="minorHAnsi"/>
          <w:lang w:val="ro-RO"/>
        </w:rPr>
        <w:t xml:space="preserve"> </w:t>
      </w:r>
      <w:r w:rsidRPr="00413132">
        <w:rPr>
          <w:rFonts w:eastAsiaTheme="minorHAnsi"/>
          <w:lang w:val="ro-RO"/>
        </w:rPr>
        <w:t>publice, în vederea implementării obiectivelor documentului strategic, având ca beneficiar</w:t>
      </w:r>
      <w:r>
        <w:rPr>
          <w:rFonts w:eastAsiaTheme="minorHAnsi"/>
          <w:lang w:val="ro-RO"/>
        </w:rPr>
        <w:t xml:space="preserve"> </w:t>
      </w:r>
      <w:r w:rsidRPr="00413132">
        <w:rPr>
          <w:rFonts w:eastAsiaTheme="minorHAnsi"/>
          <w:lang w:val="ro-RO"/>
        </w:rPr>
        <w:t>final cetățeanul;</w:t>
      </w:r>
    </w:p>
    <w:p w14:paraId="35FD33A6" w14:textId="77777777" w:rsidR="00413132" w:rsidRDefault="00413132" w:rsidP="00413132">
      <w:pPr>
        <w:pStyle w:val="ListParagraph"/>
        <w:numPr>
          <w:ilvl w:val="1"/>
          <w:numId w:val="1"/>
        </w:numPr>
        <w:rPr>
          <w:rFonts w:eastAsiaTheme="minorHAnsi"/>
          <w:lang w:val="ro-RO"/>
        </w:rPr>
      </w:pPr>
      <w:r w:rsidRPr="00413132">
        <w:rPr>
          <w:rFonts w:eastAsiaTheme="minorHAnsi"/>
          <w:b/>
          <w:bCs/>
          <w:lang w:val="ro-RO"/>
        </w:rPr>
        <w:t xml:space="preserve">Profesionalism </w:t>
      </w:r>
      <w:r w:rsidRPr="00413132">
        <w:rPr>
          <w:rFonts w:eastAsiaTheme="minorHAnsi"/>
          <w:lang w:val="ro-RO"/>
        </w:rPr>
        <w:t>- măsurile de urmat pentru contracararea provocărilor la adresa ordinii</w:t>
      </w:r>
      <w:r w:rsidRPr="00413132">
        <w:rPr>
          <w:rFonts w:eastAsiaTheme="minorHAnsi"/>
          <w:lang w:val="ro-RO"/>
        </w:rPr>
        <w:t xml:space="preserve"> </w:t>
      </w:r>
      <w:r w:rsidRPr="00413132">
        <w:rPr>
          <w:rFonts w:eastAsiaTheme="minorHAnsi"/>
          <w:lang w:val="ro-RO"/>
        </w:rPr>
        <w:t>și siguranței publice au la bază evaluarea riscurilor, amenințărilor și vulnerabilităților și se</w:t>
      </w:r>
      <w:r>
        <w:rPr>
          <w:rFonts w:eastAsiaTheme="minorHAnsi"/>
          <w:lang w:val="ro-RO"/>
        </w:rPr>
        <w:t xml:space="preserve"> </w:t>
      </w:r>
      <w:r w:rsidRPr="00413132">
        <w:rPr>
          <w:rFonts w:eastAsiaTheme="minorHAnsi"/>
          <w:lang w:val="ro-RO"/>
        </w:rPr>
        <w:t>realizează respectând recomandările rezultate din expertiza specialiștilor;</w:t>
      </w:r>
    </w:p>
    <w:p w14:paraId="2DA0AB55" w14:textId="77777777" w:rsidR="00413132" w:rsidRDefault="00413132" w:rsidP="00413132">
      <w:pPr>
        <w:pStyle w:val="ListParagraph"/>
        <w:numPr>
          <w:ilvl w:val="1"/>
          <w:numId w:val="1"/>
        </w:numPr>
        <w:rPr>
          <w:rFonts w:eastAsiaTheme="minorHAnsi"/>
          <w:lang w:val="ro-RO"/>
        </w:rPr>
      </w:pPr>
      <w:r w:rsidRPr="00413132">
        <w:rPr>
          <w:rFonts w:eastAsiaTheme="minorHAnsi"/>
          <w:b/>
          <w:bCs/>
          <w:lang w:val="ro-RO"/>
        </w:rPr>
        <w:t xml:space="preserve">Prevenire și anticipare </w:t>
      </w:r>
      <w:r w:rsidRPr="00413132">
        <w:rPr>
          <w:rFonts w:eastAsiaTheme="minorHAnsi"/>
          <w:lang w:val="ro-RO"/>
        </w:rPr>
        <w:t>- derivă din necesitatea identificării și angrenării mijloacelor și</w:t>
      </w:r>
      <w:r w:rsidRPr="00413132">
        <w:rPr>
          <w:rFonts w:eastAsiaTheme="minorHAnsi"/>
          <w:lang w:val="ro-RO"/>
        </w:rPr>
        <w:t xml:space="preserve"> </w:t>
      </w:r>
      <w:r w:rsidRPr="00413132">
        <w:rPr>
          <w:rFonts w:eastAsiaTheme="minorHAnsi"/>
          <w:lang w:val="ro-RO"/>
        </w:rPr>
        <w:t>metodelor adecvate pentru a combate, cu celeritate și eficiență organizațională, riscurile,</w:t>
      </w:r>
      <w:r>
        <w:rPr>
          <w:rFonts w:eastAsiaTheme="minorHAnsi"/>
          <w:lang w:val="ro-RO"/>
        </w:rPr>
        <w:t xml:space="preserve"> </w:t>
      </w:r>
      <w:r w:rsidRPr="00413132">
        <w:rPr>
          <w:rFonts w:eastAsiaTheme="minorHAnsi"/>
          <w:lang w:val="ro-RO"/>
        </w:rPr>
        <w:t>amenințările și vulnerabilitățile la adresa ordinii și siguranței publice, printr-o abordare</w:t>
      </w:r>
      <w:r>
        <w:rPr>
          <w:rFonts w:eastAsiaTheme="minorHAnsi"/>
          <w:lang w:val="ro-RO"/>
        </w:rPr>
        <w:t xml:space="preserve"> </w:t>
      </w:r>
      <w:r w:rsidRPr="00413132">
        <w:rPr>
          <w:rFonts w:eastAsiaTheme="minorHAnsi"/>
          <w:lang w:val="ro-RO"/>
        </w:rPr>
        <w:t>congruentă și integrată;</w:t>
      </w:r>
    </w:p>
    <w:p w14:paraId="72D86C33" w14:textId="77777777" w:rsidR="00413132" w:rsidRDefault="00413132" w:rsidP="00413132">
      <w:pPr>
        <w:pStyle w:val="ListParagraph"/>
        <w:numPr>
          <w:ilvl w:val="1"/>
          <w:numId w:val="1"/>
        </w:numPr>
        <w:rPr>
          <w:rFonts w:eastAsiaTheme="minorHAnsi"/>
          <w:lang w:val="ro-RO"/>
        </w:rPr>
      </w:pPr>
      <w:r w:rsidRPr="00413132">
        <w:rPr>
          <w:rFonts w:eastAsiaTheme="minorHAnsi"/>
          <w:b/>
          <w:bCs/>
          <w:lang w:val="ro-RO"/>
        </w:rPr>
        <w:t xml:space="preserve">Eficiență </w:t>
      </w:r>
      <w:r w:rsidRPr="00413132">
        <w:rPr>
          <w:rFonts w:eastAsiaTheme="minorHAnsi"/>
          <w:lang w:val="ro-RO"/>
        </w:rPr>
        <w:t>- utilizarea optimă a resurselor instituționale este un factor de impact asupra</w:t>
      </w:r>
      <w:r w:rsidRPr="00413132">
        <w:rPr>
          <w:rFonts w:eastAsiaTheme="minorHAnsi"/>
          <w:lang w:val="ro-RO"/>
        </w:rPr>
        <w:t xml:space="preserve"> </w:t>
      </w:r>
      <w:r w:rsidRPr="00413132">
        <w:rPr>
          <w:rFonts w:eastAsiaTheme="minorHAnsi"/>
          <w:lang w:val="ro-RO"/>
        </w:rPr>
        <w:t>gradului de îndeplinire a obiectivelor din responsabilitatea structurilor cu atribuții în</w:t>
      </w:r>
      <w:r w:rsidRPr="00413132">
        <w:rPr>
          <w:rFonts w:eastAsiaTheme="minorHAnsi"/>
          <w:lang w:val="ro-RO"/>
        </w:rPr>
        <w:t xml:space="preserve"> </w:t>
      </w:r>
      <w:r w:rsidRPr="00413132">
        <w:rPr>
          <w:rFonts w:eastAsiaTheme="minorHAnsi"/>
          <w:lang w:val="ro-RO"/>
        </w:rPr>
        <w:t>domeniul gestionării situațiilor de urgență, ordinii publice şi securității naționale;</w:t>
      </w:r>
    </w:p>
    <w:p w14:paraId="34297B26" w14:textId="625A5889" w:rsidR="00413132" w:rsidRPr="00413132" w:rsidRDefault="00413132" w:rsidP="00413132">
      <w:pPr>
        <w:pStyle w:val="ListParagraph"/>
        <w:numPr>
          <w:ilvl w:val="1"/>
          <w:numId w:val="1"/>
        </w:numPr>
        <w:rPr>
          <w:rFonts w:eastAsiaTheme="minorHAnsi"/>
          <w:lang w:val="ro-RO"/>
        </w:rPr>
      </w:pPr>
      <w:r w:rsidRPr="00413132">
        <w:rPr>
          <w:rFonts w:eastAsiaTheme="minorHAnsi"/>
          <w:b/>
          <w:bCs/>
          <w:lang w:val="ro-RO"/>
        </w:rPr>
        <w:t xml:space="preserve">Responsabilitate </w:t>
      </w:r>
      <w:r w:rsidRPr="00413132">
        <w:rPr>
          <w:rFonts w:eastAsiaTheme="minorHAnsi"/>
          <w:lang w:val="ro-RO"/>
        </w:rPr>
        <w:t>- implementarea măsurilor prevăzute de strategie se va realiza în baza</w:t>
      </w:r>
      <w:r w:rsidRPr="00413132">
        <w:rPr>
          <w:rFonts w:eastAsiaTheme="minorHAnsi"/>
          <w:lang w:val="ro-RO"/>
        </w:rPr>
        <w:t xml:space="preserve"> </w:t>
      </w:r>
      <w:r w:rsidRPr="00413132">
        <w:rPr>
          <w:rFonts w:eastAsiaTheme="minorHAnsi"/>
          <w:lang w:val="ro-RO"/>
        </w:rPr>
        <w:t>unui mecanism concret de monitorizare a progresului realizat, evaluare a rezultatelor și</w:t>
      </w:r>
      <w:r>
        <w:rPr>
          <w:rFonts w:eastAsiaTheme="minorHAnsi"/>
          <w:lang w:val="ro-RO"/>
        </w:rPr>
        <w:t xml:space="preserve"> </w:t>
      </w:r>
      <w:r w:rsidRPr="00413132">
        <w:rPr>
          <w:rFonts w:eastAsiaTheme="minorHAnsi"/>
          <w:lang w:val="ro-RO"/>
        </w:rPr>
        <w:t>adoptarea de măsuri corective, atunci când se impune.</w:t>
      </w:r>
    </w:p>
    <w:p w14:paraId="5B1C3BFE" w14:textId="77777777" w:rsidR="00683459" w:rsidRDefault="00683459" w:rsidP="00413132">
      <w:pPr>
        <w:jc w:val="both"/>
      </w:pPr>
    </w:p>
    <w:p w14:paraId="1FEEAE4F" w14:textId="77777777" w:rsidR="00413132" w:rsidRDefault="00413132" w:rsidP="00413132">
      <w:pPr>
        <w:jc w:val="both"/>
      </w:pPr>
    </w:p>
    <w:p w14:paraId="37021A39" w14:textId="77777777" w:rsidR="00413132" w:rsidRDefault="00413132" w:rsidP="00413132">
      <w:pPr>
        <w:jc w:val="both"/>
      </w:pPr>
    </w:p>
    <w:p w14:paraId="2EDC9CE5" w14:textId="77777777" w:rsidR="00413132" w:rsidRDefault="00413132" w:rsidP="00413132">
      <w:pPr>
        <w:jc w:val="both"/>
      </w:pPr>
    </w:p>
    <w:p w14:paraId="5B7244D6" w14:textId="77777777" w:rsidR="00413132" w:rsidRDefault="00413132" w:rsidP="00413132">
      <w:pPr>
        <w:jc w:val="both"/>
      </w:pPr>
    </w:p>
    <w:p w14:paraId="271EED0B" w14:textId="77777777" w:rsidR="00413132" w:rsidRDefault="00413132" w:rsidP="00413132">
      <w:pPr>
        <w:jc w:val="both"/>
      </w:pPr>
    </w:p>
    <w:p w14:paraId="7912570D" w14:textId="77777777" w:rsidR="00413132" w:rsidRDefault="00413132" w:rsidP="00413132">
      <w:pPr>
        <w:jc w:val="both"/>
      </w:pPr>
    </w:p>
    <w:p w14:paraId="36854118" w14:textId="77777777" w:rsidR="00413132" w:rsidRPr="00413132" w:rsidRDefault="00413132" w:rsidP="00413132">
      <w:pPr>
        <w:jc w:val="both"/>
      </w:pPr>
    </w:p>
    <w:p w14:paraId="7D9708A2" w14:textId="4DA29AE9" w:rsidR="00E978D6" w:rsidRPr="0025477E" w:rsidRDefault="00E978D6" w:rsidP="00413132">
      <w:pPr>
        <w:pStyle w:val="Heading1"/>
        <w:numPr>
          <w:ilvl w:val="0"/>
          <w:numId w:val="29"/>
        </w:numPr>
        <w:spacing w:before="0"/>
        <w:jc w:val="both"/>
        <w:rPr>
          <w:rFonts w:ascii="Times New Roman" w:hAnsi="Times New Roman" w:cs="Times New Roman"/>
          <w:color w:val="auto"/>
        </w:rPr>
      </w:pPr>
      <w:bookmarkStart w:id="7" w:name="_Toc194478768"/>
      <w:r w:rsidRPr="0025477E">
        <w:rPr>
          <w:rFonts w:ascii="Times New Roman" w:hAnsi="Times New Roman" w:cs="Times New Roman"/>
          <w:color w:val="auto"/>
        </w:rPr>
        <w:lastRenderedPageBreak/>
        <w:t>Viziunea autorităţii publice tutelare şi a acţionarilor</w:t>
      </w:r>
      <w:r w:rsidR="0005154E">
        <w:rPr>
          <w:rFonts w:ascii="Times New Roman" w:hAnsi="Times New Roman" w:cs="Times New Roman"/>
          <w:color w:val="auto"/>
        </w:rPr>
        <w:t>/asociaților</w:t>
      </w:r>
      <w:r w:rsidR="00E95EC5" w:rsidRPr="0025477E">
        <w:rPr>
          <w:rFonts w:ascii="Times New Roman" w:hAnsi="Times New Roman" w:cs="Times New Roman"/>
          <w:color w:val="auto"/>
        </w:rPr>
        <w:t>, misiunea și obiectivele întreprinderii publice derivate din politica guvernamentală sau locală</w:t>
      </w:r>
      <w:r w:rsidRPr="0025477E">
        <w:rPr>
          <w:rFonts w:ascii="Times New Roman" w:hAnsi="Times New Roman" w:cs="Times New Roman"/>
          <w:color w:val="auto"/>
        </w:rPr>
        <w:t xml:space="preserve"> din domeniul de activitate în care operează</w:t>
      </w:r>
      <w:r w:rsidR="00E95EC5" w:rsidRPr="0025477E">
        <w:rPr>
          <w:rFonts w:ascii="Times New Roman" w:hAnsi="Times New Roman" w:cs="Times New Roman"/>
          <w:color w:val="auto"/>
        </w:rPr>
        <w:t xml:space="preserve"> întreprinderea publică</w:t>
      </w:r>
      <w:bookmarkEnd w:id="7"/>
    </w:p>
    <w:p w14:paraId="5E14E01A" w14:textId="77777777" w:rsidR="00683459" w:rsidRDefault="00683459" w:rsidP="00745BBA">
      <w:pPr>
        <w:jc w:val="both"/>
      </w:pPr>
    </w:p>
    <w:p w14:paraId="228D2D33" w14:textId="2ABFF7C6" w:rsidR="00683459" w:rsidRPr="008A1A2F" w:rsidRDefault="00683459" w:rsidP="00745BBA">
      <w:pPr>
        <w:jc w:val="both"/>
        <w:rPr>
          <w:rStyle w:val="Strong"/>
          <w:rFonts w:eastAsia="Arial"/>
          <w:b w:val="0"/>
          <w:bCs w:val="0"/>
        </w:rPr>
      </w:pPr>
      <w:r w:rsidRPr="008A1A2F">
        <w:t xml:space="preserve">     </w:t>
      </w:r>
      <w:r w:rsidRPr="008A1A2F">
        <w:rPr>
          <w:b/>
          <w:bCs/>
        </w:rPr>
        <w:t xml:space="preserve">Societatea </w:t>
      </w:r>
      <w:r w:rsidR="00413132">
        <w:rPr>
          <w:rStyle w:val="pg-1ff1"/>
          <w:b/>
          <w:bCs/>
        </w:rPr>
        <w:t xml:space="preserve">POL-COM CARANSEBEȘ </w:t>
      </w:r>
      <w:r>
        <w:rPr>
          <w:b/>
        </w:rPr>
        <w:t>S.R.L.</w:t>
      </w:r>
      <w:r w:rsidRPr="008A1A2F">
        <w:t xml:space="preserve">, înfiinţată în baza hotărârilor autorităţilor deliberative (H.C.L. ale </w:t>
      </w:r>
      <w:r w:rsidR="00745BBA">
        <w:t>Municipiului</w:t>
      </w:r>
      <w:r w:rsidRPr="0048435D">
        <w:t xml:space="preserve"> </w:t>
      </w:r>
      <w:r w:rsidR="00745BBA">
        <w:t>Caransebeș</w:t>
      </w:r>
      <w:r w:rsidRPr="008A1A2F">
        <w:t xml:space="preserve">, prestează </w:t>
      </w:r>
      <w:r w:rsidRPr="008A1A2F">
        <w:rPr>
          <w:rStyle w:val="Strong"/>
          <w:rFonts w:eastAsia="Arial"/>
          <w:b w:val="0"/>
          <w:bCs w:val="0"/>
        </w:rPr>
        <w:t xml:space="preserve">un serviciu </w:t>
      </w:r>
      <w:r w:rsidR="00413132">
        <w:rPr>
          <w:rStyle w:val="Strong"/>
          <w:rFonts w:eastAsia="Arial"/>
          <w:b w:val="0"/>
          <w:bCs w:val="0"/>
        </w:rPr>
        <w:t xml:space="preserve">comercial </w:t>
      </w:r>
      <w:r w:rsidRPr="008A1A2F">
        <w:rPr>
          <w:rStyle w:val="Strong"/>
          <w:rFonts w:eastAsia="Arial"/>
          <w:b w:val="0"/>
          <w:bCs w:val="0"/>
        </w:rPr>
        <w:t>cu următoarele particularități:</w:t>
      </w:r>
    </w:p>
    <w:p w14:paraId="1D0BB294"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caracter economico-social;</w:t>
      </w:r>
    </w:p>
    <w:p w14:paraId="64CEA251"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răspunde unor cerințe și necesități de interes și utilitate publică;</w:t>
      </w:r>
    </w:p>
    <w:p w14:paraId="3EC60CE1" w14:textId="52383E35" w:rsidR="00683459" w:rsidRPr="00413132" w:rsidRDefault="00683459" w:rsidP="00413132">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caracter permanent și regim de funcționare continuu</w:t>
      </w:r>
      <w:r w:rsidRPr="00413132">
        <w:rPr>
          <w:rStyle w:val="Strong"/>
          <w:rFonts w:eastAsia="Arial"/>
          <w:b w:val="0"/>
          <w:bCs w:val="0"/>
          <w:szCs w:val="24"/>
          <w:lang w:val="ro-RO"/>
        </w:rPr>
        <w:t>;</w:t>
      </w:r>
    </w:p>
    <w:p w14:paraId="4EE8E243"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organizat pe principiul economic și de eficiență;</w:t>
      </w:r>
    </w:p>
    <w:p w14:paraId="294E30E0" w14:textId="77777777" w:rsidR="00683459" w:rsidRPr="008A1A2F" w:rsidRDefault="00683459" w:rsidP="00745BBA">
      <w:pPr>
        <w:pStyle w:val="ListParagraph"/>
        <w:numPr>
          <w:ilvl w:val="0"/>
          <w:numId w:val="28"/>
        </w:numPr>
        <w:rPr>
          <w:rFonts w:eastAsia="Arial"/>
          <w:szCs w:val="24"/>
          <w:lang w:val="ro-RO"/>
        </w:rPr>
      </w:pPr>
      <w:r w:rsidRPr="008A1A2F">
        <w:rPr>
          <w:rStyle w:val="Strong"/>
          <w:rFonts w:eastAsia="Arial"/>
          <w:b w:val="0"/>
          <w:bCs w:val="0"/>
          <w:szCs w:val="24"/>
          <w:lang w:val="ro-RO"/>
        </w:rPr>
        <w:t>aria de acoperire are dimensiune locală.</w:t>
      </w:r>
    </w:p>
    <w:p w14:paraId="291B9222" w14:textId="77777777" w:rsidR="00745BBA" w:rsidRDefault="00745BBA" w:rsidP="00683459">
      <w:pPr>
        <w:jc w:val="both"/>
      </w:pPr>
    </w:p>
    <w:p w14:paraId="61C17237" w14:textId="49480A1E" w:rsidR="00D45EE9" w:rsidRPr="008A1A2F" w:rsidRDefault="00D45EE9" w:rsidP="00D45EE9">
      <w:pPr>
        <w:jc w:val="both"/>
        <w:rPr>
          <w:b/>
        </w:rPr>
      </w:pPr>
      <w:r w:rsidRPr="008A1A2F">
        <w:rPr>
          <w:b/>
        </w:rPr>
        <w:t xml:space="preserve">     Misiunea şi obiectivele </w:t>
      </w:r>
      <w:r w:rsidRPr="008A1A2F">
        <w:rPr>
          <w:b/>
          <w:bCs/>
        </w:rPr>
        <w:t xml:space="preserve">Societății </w:t>
      </w:r>
      <w:r w:rsidR="00C37D48">
        <w:rPr>
          <w:rStyle w:val="pg-1ff1"/>
          <w:b/>
          <w:bCs/>
        </w:rPr>
        <w:t>POL-COM CARANSEBEȘ</w:t>
      </w:r>
      <w:r w:rsidR="00B06424">
        <w:rPr>
          <w:rStyle w:val="pg-1ff1"/>
          <w:b/>
          <w:bCs/>
        </w:rPr>
        <w:t xml:space="preserve"> </w:t>
      </w:r>
      <w:r>
        <w:rPr>
          <w:b/>
        </w:rPr>
        <w:t>S.R.L.</w:t>
      </w:r>
    </w:p>
    <w:p w14:paraId="5547A45C" w14:textId="0F07135E" w:rsidR="00D45EE9" w:rsidRPr="008A1A2F" w:rsidRDefault="00D45EE9" w:rsidP="00D45EE9">
      <w:pPr>
        <w:jc w:val="both"/>
        <w:rPr>
          <w:rStyle w:val="Strong"/>
          <w:bCs w:val="0"/>
        </w:rPr>
      </w:pPr>
      <w:r w:rsidRPr="008A1A2F">
        <w:t xml:space="preserve">     </w:t>
      </w:r>
      <w:r w:rsidRPr="008A1A2F">
        <w:rPr>
          <w:b/>
          <w:bCs/>
        </w:rPr>
        <w:t xml:space="preserve">Societatea </w:t>
      </w:r>
      <w:r w:rsidR="00C37D48">
        <w:rPr>
          <w:rStyle w:val="pg-1ff1"/>
          <w:b/>
          <w:bCs/>
        </w:rPr>
        <w:t xml:space="preserve">POL-COM CARANSEBEȘ </w:t>
      </w:r>
      <w:r>
        <w:rPr>
          <w:b/>
        </w:rPr>
        <w:t xml:space="preserve">S.R.L. </w:t>
      </w:r>
      <w:r w:rsidRPr="008A1A2F">
        <w:rPr>
          <w:rStyle w:val="Strong"/>
          <w:rFonts w:eastAsia="Arial"/>
          <w:b w:val="0"/>
          <w:bCs w:val="0"/>
        </w:rPr>
        <w:t>are misiunea de a</w:t>
      </w:r>
      <w:r w:rsidR="00C37D48">
        <w:rPr>
          <w:rStyle w:val="Strong"/>
          <w:rFonts w:eastAsia="Arial"/>
          <w:b w:val="0"/>
          <w:bCs w:val="0"/>
        </w:rPr>
        <w:t xml:space="preserve"> presta servicii de pază și protecție</w:t>
      </w:r>
      <w:r w:rsidRPr="008A1A2F">
        <w:rPr>
          <w:rStyle w:val="Strong"/>
          <w:rFonts w:eastAsia="Arial"/>
          <w:b w:val="0"/>
          <w:bCs w:val="0"/>
        </w:rPr>
        <w:t xml:space="preserve"> pentru a satisf</w:t>
      </w:r>
      <w:r>
        <w:rPr>
          <w:rStyle w:val="Strong"/>
          <w:rFonts w:eastAsia="Arial"/>
          <w:b w:val="0"/>
          <w:bCs w:val="0"/>
        </w:rPr>
        <w:t>a</w:t>
      </w:r>
      <w:r w:rsidRPr="008A1A2F">
        <w:rPr>
          <w:rStyle w:val="Strong"/>
          <w:rFonts w:eastAsia="Arial"/>
          <w:b w:val="0"/>
          <w:bCs w:val="0"/>
        </w:rPr>
        <w:t xml:space="preserve">ce nevoile </w:t>
      </w:r>
      <w:r w:rsidR="00C37D48">
        <w:rPr>
          <w:rStyle w:val="Strong"/>
          <w:rFonts w:eastAsia="Arial"/>
          <w:b w:val="0"/>
          <w:bCs w:val="0"/>
        </w:rPr>
        <w:t>instituțiilor publice și private.</w:t>
      </w:r>
    </w:p>
    <w:p w14:paraId="38794B58" w14:textId="1D7EB4D3" w:rsidR="00D45EE9" w:rsidRPr="008A1A2F" w:rsidRDefault="00D45EE9" w:rsidP="00D45EE9">
      <w:pPr>
        <w:jc w:val="both"/>
        <w:rPr>
          <w:rStyle w:val="Strong"/>
          <w:bCs w:val="0"/>
        </w:rPr>
      </w:pPr>
      <w:r w:rsidRPr="008A1A2F">
        <w:rPr>
          <w:rStyle w:val="Strong"/>
          <w:bCs w:val="0"/>
        </w:rPr>
        <w:t xml:space="preserve">     </w:t>
      </w:r>
      <w:r w:rsidRPr="008A1A2F">
        <w:rPr>
          <w:rStyle w:val="Strong"/>
          <w:rFonts w:eastAsia="Arial"/>
          <w:b w:val="0"/>
          <w:bCs w:val="0"/>
        </w:rPr>
        <w:t xml:space="preserve">Echipa managerială își asumă această misiune și o duce la îndeplinire implicându-se în planificarea, organizarea, coordonarea și controlarea activității din organizație; toate acestea în baza legislației în vigoare, a solicitărilor Consiliului de </w:t>
      </w:r>
      <w:r w:rsidR="003F06A0" w:rsidRPr="008A1A2F">
        <w:rPr>
          <w:rStyle w:val="Strong"/>
          <w:rFonts w:eastAsia="Arial"/>
          <w:b w:val="0"/>
          <w:bCs w:val="0"/>
        </w:rPr>
        <w:t>administrație</w:t>
      </w:r>
      <w:r w:rsidRPr="008A1A2F">
        <w:rPr>
          <w:rStyle w:val="Strong"/>
          <w:rFonts w:eastAsia="Arial"/>
          <w:b w:val="0"/>
          <w:bCs w:val="0"/>
        </w:rPr>
        <w:t xml:space="preserve"> și A.G.A, precum și a regulamentului intern.</w:t>
      </w:r>
    </w:p>
    <w:p w14:paraId="204C345B" w14:textId="0501FDFE" w:rsidR="00D45EE9" w:rsidRPr="008A1A2F" w:rsidRDefault="00D45EE9" w:rsidP="00D45EE9">
      <w:pPr>
        <w:jc w:val="both"/>
        <w:rPr>
          <w:rStyle w:val="Strong"/>
          <w:bCs w:val="0"/>
        </w:rPr>
      </w:pPr>
      <w:r w:rsidRPr="008A1A2F">
        <w:rPr>
          <w:rStyle w:val="Strong"/>
          <w:bCs w:val="0"/>
        </w:rPr>
        <w:t xml:space="preserve">     </w:t>
      </w:r>
      <w:r w:rsidRPr="008A1A2F">
        <w:rPr>
          <w:rStyle w:val="Strong"/>
          <w:rFonts w:eastAsia="Arial"/>
          <w:b w:val="0"/>
          <w:bCs w:val="0"/>
        </w:rPr>
        <w:t xml:space="preserve">Principiile care guvernează activitatea </w:t>
      </w:r>
      <w:r w:rsidRPr="008A1A2F">
        <w:rPr>
          <w:b/>
          <w:bCs/>
        </w:rPr>
        <w:t xml:space="preserve">Societății </w:t>
      </w:r>
      <w:r w:rsidR="00C37D48">
        <w:rPr>
          <w:rStyle w:val="pg-1ff1"/>
          <w:b/>
          <w:bCs/>
        </w:rPr>
        <w:t xml:space="preserve">POL-COM CARANSEBEȘ </w:t>
      </w:r>
      <w:r>
        <w:rPr>
          <w:b/>
        </w:rPr>
        <w:t>S.R.L.</w:t>
      </w:r>
    </w:p>
    <w:p w14:paraId="2681422E"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îmbunătățirea permanent a nivelului calitativ al serviciilor prestate;</w:t>
      </w:r>
    </w:p>
    <w:p w14:paraId="47D49E40" w14:textId="3943DE3A"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menținerea încrederii beneficiarilor serviciilor;</w:t>
      </w:r>
    </w:p>
    <w:p w14:paraId="42C7D84A"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promptitudinea în afacerile încheiate și respectarea termenilor contractuali;</w:t>
      </w:r>
    </w:p>
    <w:p w14:paraId="07C15CF6"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dezvoltarea durabilă;</w:t>
      </w:r>
    </w:p>
    <w:p w14:paraId="2018072F" w14:textId="49843C6B" w:rsidR="00D45EE9" w:rsidRPr="00B06424" w:rsidRDefault="00D45EE9" w:rsidP="00D45EE9">
      <w:pPr>
        <w:pStyle w:val="ListParagraph"/>
        <w:numPr>
          <w:ilvl w:val="0"/>
          <w:numId w:val="5"/>
        </w:numPr>
        <w:rPr>
          <w:rFonts w:eastAsia="Andale Sans UI"/>
          <w:b/>
          <w:szCs w:val="24"/>
          <w:lang w:val="ro-RO"/>
        </w:rPr>
      </w:pPr>
      <w:r w:rsidRPr="008A1A2F">
        <w:rPr>
          <w:rStyle w:val="Strong"/>
          <w:rFonts w:eastAsia="Arial"/>
          <w:b w:val="0"/>
          <w:bCs w:val="0"/>
          <w:szCs w:val="24"/>
          <w:lang w:val="ro-RO"/>
        </w:rPr>
        <w:t xml:space="preserve">îmbunătățirea continuă a </w:t>
      </w:r>
      <w:r w:rsidR="00C37D48">
        <w:rPr>
          <w:rStyle w:val="Strong"/>
          <w:rFonts w:eastAsia="Arial"/>
          <w:b w:val="0"/>
          <w:bCs w:val="0"/>
          <w:szCs w:val="24"/>
          <w:lang w:val="ro-RO"/>
        </w:rPr>
        <w:t xml:space="preserve">siguranței și </w:t>
      </w:r>
      <w:r w:rsidRPr="008A1A2F">
        <w:rPr>
          <w:rStyle w:val="Strong"/>
          <w:rFonts w:eastAsia="Arial"/>
          <w:b w:val="0"/>
          <w:bCs w:val="0"/>
          <w:szCs w:val="24"/>
          <w:lang w:val="ro-RO"/>
        </w:rPr>
        <w:t xml:space="preserve">calității vieții locuitorilor </w:t>
      </w:r>
      <w:r w:rsidRPr="00B06424">
        <w:rPr>
          <w:rStyle w:val="Strong"/>
          <w:rFonts w:eastAsia="Arial"/>
          <w:b w:val="0"/>
          <w:bCs w:val="0"/>
          <w:szCs w:val="24"/>
          <w:lang w:val="ro-RO"/>
        </w:rPr>
        <w:t xml:space="preserve">municipiului </w:t>
      </w:r>
      <w:r w:rsidR="00A1320D" w:rsidRPr="00B06424">
        <w:rPr>
          <w:lang w:val="ro-RO"/>
        </w:rPr>
        <w:t>Caransebeș</w:t>
      </w:r>
      <w:r w:rsidRPr="00B06424">
        <w:rPr>
          <w:rStyle w:val="Strong"/>
          <w:rFonts w:eastAsia="Arial"/>
          <w:b w:val="0"/>
          <w:bCs w:val="0"/>
          <w:szCs w:val="24"/>
          <w:lang w:val="ro-RO"/>
        </w:rPr>
        <w:t>.</w:t>
      </w:r>
    </w:p>
    <w:p w14:paraId="54D86A4B" w14:textId="77777777" w:rsidR="00D45EE9" w:rsidRDefault="00D45EE9" w:rsidP="00D45EE9">
      <w:pPr>
        <w:jc w:val="both"/>
        <w:rPr>
          <w:b/>
        </w:rPr>
      </w:pPr>
    </w:p>
    <w:p w14:paraId="0D729F62" w14:textId="2C5E5086" w:rsidR="00D45EE9" w:rsidRPr="008A1A2F" w:rsidRDefault="00D45EE9" w:rsidP="00D45EE9">
      <w:pPr>
        <w:jc w:val="both"/>
        <w:rPr>
          <w:b/>
        </w:rPr>
      </w:pPr>
      <w:r w:rsidRPr="008A1A2F">
        <w:rPr>
          <w:b/>
        </w:rPr>
        <w:t xml:space="preserve">Scopuri şi obiective ale Societății </w:t>
      </w:r>
      <w:r w:rsidR="00C37D48">
        <w:rPr>
          <w:rStyle w:val="pg-1ff1"/>
          <w:b/>
          <w:bCs/>
        </w:rPr>
        <w:t xml:space="preserve">POL-COM CARANSEBEȘ </w:t>
      </w:r>
      <w:r>
        <w:rPr>
          <w:b/>
        </w:rPr>
        <w:t>S.R.L.</w:t>
      </w:r>
    </w:p>
    <w:p w14:paraId="015927CE" w14:textId="6B8138BF" w:rsidR="00D45EE9" w:rsidRPr="008A1A2F" w:rsidRDefault="00D45EE9" w:rsidP="00D45EE9">
      <w:pPr>
        <w:jc w:val="both"/>
      </w:pPr>
      <w:r w:rsidRPr="008A1A2F">
        <w:t xml:space="preserve">     Scopul declarat al </w:t>
      </w:r>
      <w:r w:rsidRPr="008A1A2F">
        <w:rPr>
          <w:b/>
          <w:bCs/>
        </w:rPr>
        <w:t xml:space="preserve">Societății </w:t>
      </w:r>
      <w:r w:rsidR="00B06424">
        <w:rPr>
          <w:rStyle w:val="pg-1ff1"/>
          <w:b/>
          <w:bCs/>
        </w:rPr>
        <w:t xml:space="preserve">TRANSAL URBIS </w:t>
      </w:r>
      <w:r>
        <w:rPr>
          <w:b/>
        </w:rPr>
        <w:t>S.R.L.</w:t>
      </w:r>
      <w:r w:rsidRPr="008A1A2F">
        <w:t xml:space="preserve"> în ceea ce </w:t>
      </w:r>
      <w:r w:rsidR="003F06A0" w:rsidRPr="008A1A2F">
        <w:t>privește</w:t>
      </w:r>
      <w:r w:rsidRPr="008A1A2F">
        <w:t xml:space="preserve"> gestiunea serviciului </w:t>
      </w:r>
      <w:r>
        <w:t xml:space="preserve">public delegat, </w:t>
      </w:r>
      <w:r w:rsidRPr="008A1A2F">
        <w:t>impune următoarele obiective strategice:</w:t>
      </w:r>
    </w:p>
    <w:p w14:paraId="5458BBF6"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Eficiența economică </w:t>
      </w:r>
    </w:p>
    <w:p w14:paraId="6B2FBA10"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Optimizarea permanentă a costurilor de producție, de logistică, astfel încât atingerea performanțelor dorite și al nivelului serviciilor cerute de beneficiari, să se realizeze cu costuri minime pentru aceștia;</w:t>
      </w:r>
    </w:p>
    <w:p w14:paraId="5F1996B9"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Implementarea unor măsuri de eficientizare energetică pentru reducerea costurilor cu energia;</w:t>
      </w:r>
    </w:p>
    <w:p w14:paraId="73B831A3"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Recuperarea creanțelor;</w:t>
      </w:r>
    </w:p>
    <w:p w14:paraId="7C5532C5"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Îmbunătățirea sistemului de încasare a facturilor;</w:t>
      </w:r>
    </w:p>
    <w:p w14:paraId="6B89B9CF"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Style w:val="Strong"/>
          <w:rFonts w:eastAsia="Arial"/>
          <w:b w:val="0"/>
          <w:bCs w:val="0"/>
          <w:szCs w:val="24"/>
          <w:lang w:val="ro-RO"/>
        </w:rPr>
        <w:t>Monitorizarea permanentă a costurilor de operare și reducerea acestora.</w:t>
      </w:r>
    </w:p>
    <w:p w14:paraId="1DAA18FC"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Modernizarea și îmbunătățirea infrastructurii și a serviciilor</w:t>
      </w:r>
      <w:r w:rsidRPr="008A1A2F">
        <w:rPr>
          <w:rFonts w:eastAsiaTheme="minorHAnsi"/>
          <w:lang w:val="ro-RO"/>
        </w:rPr>
        <w:t xml:space="preserve"> </w:t>
      </w:r>
      <w:r w:rsidRPr="008A1A2F">
        <w:rPr>
          <w:rFonts w:eastAsiaTheme="minorHAnsi"/>
        </w:rPr>
        <w:t xml:space="preserve"> </w:t>
      </w:r>
    </w:p>
    <w:p w14:paraId="7542876A" w14:textId="77777777" w:rsidR="00D45EE9" w:rsidRPr="008A1A2F" w:rsidRDefault="00D45EE9" w:rsidP="00D45EE9">
      <w:pPr>
        <w:pStyle w:val="ListParagraph"/>
        <w:numPr>
          <w:ilvl w:val="0"/>
          <w:numId w:val="5"/>
        </w:numPr>
        <w:autoSpaceDE w:val="0"/>
        <w:autoSpaceDN w:val="0"/>
        <w:adjustRightInd w:val="0"/>
        <w:contextualSpacing w:val="0"/>
        <w:rPr>
          <w:rStyle w:val="Strong"/>
          <w:rFonts w:eastAsiaTheme="minorHAnsi"/>
          <w:b w:val="0"/>
          <w:bCs w:val="0"/>
          <w:lang w:val="ro-RO"/>
        </w:rPr>
      </w:pPr>
      <w:r w:rsidRPr="008A1A2F">
        <w:rPr>
          <w:rStyle w:val="Strong"/>
          <w:rFonts w:eastAsia="Arial"/>
          <w:b w:val="0"/>
          <w:bCs w:val="0"/>
          <w:szCs w:val="24"/>
          <w:lang w:val="ro-RO"/>
        </w:rPr>
        <w:t>Îmbunătățirea permanentă a indicatorilor tehnico-economici, prin eficientizarea activităților desfășurate în funcție de dinamica cerințelor și condițiilor concrete de prestare a serviciilor</w:t>
      </w:r>
      <w:r>
        <w:rPr>
          <w:rStyle w:val="Strong"/>
          <w:rFonts w:eastAsia="Arial"/>
          <w:b w:val="0"/>
          <w:bCs w:val="0"/>
          <w:szCs w:val="24"/>
          <w:lang w:val="ro-RO"/>
        </w:rPr>
        <w:t>.</w:t>
      </w:r>
    </w:p>
    <w:p w14:paraId="1451F176"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Orientarea către client </w:t>
      </w:r>
    </w:p>
    <w:p w14:paraId="26A8EA66"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 xml:space="preserve">Preocuparea permanentă pentru creșterea gradului de încredere al clienților și pentru asigurarea unei transparente legat de acțiunile întreprinse; </w:t>
      </w:r>
    </w:p>
    <w:p w14:paraId="45AD242F"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Style w:val="Strong"/>
          <w:rFonts w:eastAsia="Arial"/>
          <w:b w:val="0"/>
          <w:bCs w:val="0"/>
          <w:szCs w:val="24"/>
          <w:lang w:val="ro-RO"/>
        </w:rPr>
        <w:t>Îmbunătățirea continuă a relațiilor de comunicare și colaborare cu fiecare categorie de clienți în parte.</w:t>
      </w:r>
    </w:p>
    <w:p w14:paraId="1E51FAF0"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Competenta profesională </w:t>
      </w:r>
    </w:p>
    <w:p w14:paraId="4A149730"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Creșterea eficienței generale a companiei, prin corecta dimensionare, informare și motivare a personalului societății;</w:t>
      </w:r>
    </w:p>
    <w:p w14:paraId="12F8E9A7"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Instruirea permanentă a personalului, pentru creșterea gradului de profesionalism;</w:t>
      </w:r>
    </w:p>
    <w:p w14:paraId="119D62B4"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Adoptarea unor norme interne de etică și integritate.</w:t>
      </w:r>
    </w:p>
    <w:p w14:paraId="3A583716" w14:textId="77777777" w:rsidR="00745BBA" w:rsidRDefault="00745BBA" w:rsidP="00D45EE9">
      <w:pPr>
        <w:jc w:val="both"/>
      </w:pPr>
    </w:p>
    <w:p w14:paraId="215C9C8A" w14:textId="70D51A20" w:rsidR="00D45EE9" w:rsidRPr="008A1A2F" w:rsidRDefault="00D45EE9" w:rsidP="00D45EE9">
      <w:pPr>
        <w:jc w:val="both"/>
      </w:pPr>
      <w:r w:rsidRPr="008A1A2F">
        <w:lastRenderedPageBreak/>
        <w:t xml:space="preserve">     În conformitate cu obiectivele strategice generale ale societăţii, un rol important îl ocupă obiectivele la nivelul </w:t>
      </w:r>
      <w:r w:rsidR="003F06A0" w:rsidRPr="008A1A2F">
        <w:t>activităților</w:t>
      </w:r>
      <w:r w:rsidRPr="008A1A2F">
        <w:t xml:space="preserve"> economico-fmanciare, structurate în conformitate cu metodologia SMART, după cum urmează: </w:t>
      </w:r>
    </w:p>
    <w:p w14:paraId="78EE19F8" w14:textId="77777777" w:rsidR="00D45EE9" w:rsidRPr="008A1A2F" w:rsidRDefault="00D45EE9" w:rsidP="00D45EE9">
      <w:pPr>
        <w:pStyle w:val="ListParagraph"/>
        <w:numPr>
          <w:ilvl w:val="0"/>
          <w:numId w:val="4"/>
        </w:numPr>
        <w:rPr>
          <w:lang w:val="ro-RO"/>
        </w:rPr>
      </w:pPr>
      <w:r w:rsidRPr="008A1A2F">
        <w:rPr>
          <w:lang w:val="ro-RO"/>
        </w:rPr>
        <w:t>Implementarea unei politici de investiții coerentă și echilibrată ;</w:t>
      </w:r>
    </w:p>
    <w:p w14:paraId="61673601" w14:textId="77777777" w:rsidR="00D45EE9" w:rsidRPr="008A1A2F" w:rsidRDefault="00D45EE9" w:rsidP="00D45EE9">
      <w:pPr>
        <w:pStyle w:val="ListParagraph"/>
        <w:numPr>
          <w:ilvl w:val="0"/>
          <w:numId w:val="4"/>
        </w:numPr>
        <w:rPr>
          <w:lang w:val="ro-RO"/>
        </w:rPr>
      </w:pPr>
      <w:r w:rsidRPr="008A1A2F">
        <w:rPr>
          <w:lang w:val="ro-RO"/>
        </w:rPr>
        <w:t>Asigurarea finanțării activității economice;</w:t>
      </w:r>
    </w:p>
    <w:p w14:paraId="4F8FA864" w14:textId="77777777" w:rsidR="00D45EE9" w:rsidRPr="008A1A2F" w:rsidRDefault="00D45EE9" w:rsidP="00D45EE9">
      <w:pPr>
        <w:pStyle w:val="ListParagraph"/>
        <w:numPr>
          <w:ilvl w:val="0"/>
          <w:numId w:val="4"/>
        </w:numPr>
        <w:rPr>
          <w:lang w:val="ro-RO"/>
        </w:rPr>
      </w:pPr>
      <w:r w:rsidRPr="008A1A2F">
        <w:rPr>
          <w:lang w:val="ro-RO"/>
        </w:rPr>
        <w:t>Atingerea indicilor de rentabilitate;</w:t>
      </w:r>
    </w:p>
    <w:p w14:paraId="553BF0F9" w14:textId="77777777" w:rsidR="00D45EE9" w:rsidRPr="008A1A2F" w:rsidRDefault="00D45EE9" w:rsidP="00D45EE9">
      <w:pPr>
        <w:pStyle w:val="ListParagraph"/>
        <w:numPr>
          <w:ilvl w:val="0"/>
          <w:numId w:val="4"/>
        </w:numPr>
        <w:rPr>
          <w:lang w:val="ro-RO"/>
        </w:rPr>
      </w:pPr>
      <w:r w:rsidRPr="008A1A2F">
        <w:rPr>
          <w:lang w:val="ro-RO"/>
        </w:rPr>
        <w:t>Asigurarea unui nivel optim al ratei de îndatorare totală;</w:t>
      </w:r>
    </w:p>
    <w:p w14:paraId="779868D4" w14:textId="5E890D88" w:rsidR="00D45EE9" w:rsidRPr="008A1A2F" w:rsidRDefault="00D45EE9" w:rsidP="00D45EE9">
      <w:pPr>
        <w:pStyle w:val="ListParagraph"/>
        <w:numPr>
          <w:ilvl w:val="0"/>
          <w:numId w:val="4"/>
        </w:numPr>
        <w:rPr>
          <w:lang w:val="ro-RO"/>
        </w:rPr>
      </w:pPr>
      <w:r w:rsidRPr="008A1A2F">
        <w:rPr>
          <w:lang w:val="ro-RO"/>
        </w:rPr>
        <w:t xml:space="preserve">Asigurarea permanentă a fluxului de numerar (cash-flow) necesar bunei </w:t>
      </w:r>
      <w:r w:rsidR="003F06A0" w:rsidRPr="008A1A2F">
        <w:rPr>
          <w:lang w:val="ro-RO"/>
        </w:rPr>
        <w:t>desfășurări</w:t>
      </w:r>
      <w:r w:rsidRPr="008A1A2F">
        <w:rPr>
          <w:lang w:val="ro-RO"/>
        </w:rPr>
        <w:t xml:space="preserve"> a activităţilor productive şi a celor investiţionale;</w:t>
      </w:r>
    </w:p>
    <w:p w14:paraId="2CFA8E32" w14:textId="77777777" w:rsidR="00D45EE9" w:rsidRPr="008A1A2F" w:rsidRDefault="00D45EE9" w:rsidP="00D45EE9">
      <w:pPr>
        <w:pStyle w:val="ListParagraph"/>
        <w:numPr>
          <w:ilvl w:val="0"/>
          <w:numId w:val="4"/>
        </w:numPr>
        <w:rPr>
          <w:lang w:val="ro-RO"/>
        </w:rPr>
      </w:pPr>
      <w:r w:rsidRPr="008A1A2F">
        <w:rPr>
          <w:lang w:val="ro-RO"/>
        </w:rPr>
        <w:t>Asigurarea implementării Planului de Management, a Planului financiar şi a Politicii tarifare;.</w:t>
      </w:r>
    </w:p>
    <w:p w14:paraId="232DCD56" w14:textId="77777777" w:rsidR="00D45EE9" w:rsidRPr="008A1A2F" w:rsidRDefault="00D45EE9" w:rsidP="00D45EE9">
      <w:pPr>
        <w:pStyle w:val="ListParagraph"/>
        <w:numPr>
          <w:ilvl w:val="0"/>
          <w:numId w:val="4"/>
        </w:numPr>
        <w:rPr>
          <w:lang w:val="ro-RO"/>
        </w:rPr>
      </w:pPr>
      <w:r w:rsidRPr="008A1A2F">
        <w:rPr>
          <w:lang w:val="ro-RO"/>
        </w:rPr>
        <w:t>Asigurarea unui grad ridicat de încasare;</w:t>
      </w:r>
    </w:p>
    <w:p w14:paraId="2F2B266C" w14:textId="77777777" w:rsidR="00D45EE9" w:rsidRPr="008A1A2F" w:rsidRDefault="00D45EE9" w:rsidP="00D45EE9">
      <w:pPr>
        <w:pStyle w:val="ListParagraph"/>
        <w:numPr>
          <w:ilvl w:val="0"/>
          <w:numId w:val="4"/>
        </w:numPr>
        <w:rPr>
          <w:lang w:val="ro-RO"/>
        </w:rPr>
      </w:pPr>
      <w:r w:rsidRPr="008A1A2F">
        <w:rPr>
          <w:lang w:val="ro-RO"/>
        </w:rPr>
        <w:t>Respectarea în continuare a nivelurilor de servicii privind soluţionarea reclamaţiilor/petiţiilor formulate de clienţi;</w:t>
      </w:r>
    </w:p>
    <w:p w14:paraId="0AE35A26" w14:textId="77777777" w:rsidR="00BF3BED" w:rsidRDefault="00BF3BED" w:rsidP="00D45EE9">
      <w:pPr>
        <w:jc w:val="both"/>
      </w:pPr>
      <w:r w:rsidRPr="00447BE4">
        <w:t xml:space="preserve">     Sub aspectul indicatorilor cheie de performanţă, se monitorizează permanenţa activităţii pe parcursul duratei mandatului de administrator.</w:t>
      </w:r>
    </w:p>
    <w:p w14:paraId="63D4FC6B" w14:textId="77777777" w:rsidR="00AB0544" w:rsidRPr="00447BE4" w:rsidRDefault="00AB0544" w:rsidP="00D45EE9">
      <w:pPr>
        <w:jc w:val="both"/>
      </w:pPr>
    </w:p>
    <w:p w14:paraId="287F0BDE" w14:textId="404D9D77" w:rsidR="00B11AE4" w:rsidRDefault="00B11AE4" w:rsidP="00B11AE4">
      <w:pPr>
        <w:jc w:val="both"/>
      </w:pPr>
      <w:r>
        <w:t xml:space="preserve">     Î</w:t>
      </w:r>
      <w:r w:rsidRPr="007F5146">
        <w:t>n conformitate cu prevederile H.G. nr.</w:t>
      </w:r>
      <w:r w:rsidR="003F06A0">
        <w:t xml:space="preserve"> </w:t>
      </w:r>
      <w:r>
        <w:t>639</w:t>
      </w:r>
      <w:r w:rsidRPr="007F5146">
        <w:t>/20</w:t>
      </w:r>
      <w:r>
        <w:t>23</w:t>
      </w:r>
      <w:r w:rsidRPr="007F5146">
        <w:t xml:space="preserve"> Anexa nr.</w:t>
      </w:r>
      <w:r w:rsidR="003F06A0">
        <w:t xml:space="preserve"> </w:t>
      </w:r>
      <w:r>
        <w:t>2</w:t>
      </w:r>
      <w:r w:rsidR="00E639C9">
        <w:t xml:space="preserve"> și ale Ordinului AMEPIP nr.</w:t>
      </w:r>
      <w:r w:rsidR="003F06A0">
        <w:t xml:space="preserve"> </w:t>
      </w:r>
      <w:r w:rsidR="00E639C9">
        <w:t>651/2024</w:t>
      </w:r>
      <w:r>
        <w:t>,</w:t>
      </w:r>
      <w:r w:rsidRPr="007F5146">
        <w:t xml:space="preserve"> autoritatea publică tutelară </w:t>
      </w:r>
      <w:r>
        <w:rPr>
          <w:b/>
        </w:rPr>
        <w:t>stabilește și monitorizează</w:t>
      </w:r>
      <w:r>
        <w:t xml:space="preserve"> </w:t>
      </w:r>
      <w:r w:rsidRPr="007F5146">
        <w:t>următori</w:t>
      </w:r>
      <w:r>
        <w:t>i</w:t>
      </w:r>
      <w:r w:rsidRPr="007F5146">
        <w:t xml:space="preserve"> indicatori de performanță</w:t>
      </w:r>
      <w:r>
        <w:t xml:space="preserve"> pentru organele de administrare:</w:t>
      </w:r>
    </w:p>
    <w:p w14:paraId="5964F005" w14:textId="77777777" w:rsidR="00AB0544" w:rsidRDefault="00AB0544" w:rsidP="00B11AE4">
      <w:pPr>
        <w:jc w:val="both"/>
      </w:pPr>
    </w:p>
    <w:p w14:paraId="6636FC88" w14:textId="037F46F3" w:rsidR="00ED5F47" w:rsidRPr="00ED5F47" w:rsidRDefault="00B11AE4" w:rsidP="00ED5F47">
      <w:pPr>
        <w:ind w:firstLine="142"/>
        <w:jc w:val="both"/>
      </w:pPr>
      <w:r w:rsidRPr="007C40B9">
        <w:rPr>
          <w:b/>
          <w:u w:val="single"/>
        </w:rPr>
        <w:t>INDICATORI FINANCIARI</w:t>
      </w:r>
      <w:r w:rsidRPr="006736DA">
        <w:rPr>
          <w:b/>
        </w:rPr>
        <w:t xml:space="preserve"> </w:t>
      </w:r>
      <w:r w:rsidRPr="00F36C0C">
        <w:t>(Anexa nr.2a din H.G. nr.639/2023)</w:t>
      </w:r>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8"/>
        <w:gridCol w:w="1559"/>
        <w:gridCol w:w="776"/>
        <w:gridCol w:w="4752"/>
        <w:gridCol w:w="993"/>
        <w:gridCol w:w="1134"/>
      </w:tblGrid>
      <w:tr w:rsidR="00ED5F47" w:rsidRPr="00ED5F47" w14:paraId="12D08AF2" w14:textId="77777777" w:rsidTr="002E6052">
        <w:trPr>
          <w:jc w:val="center"/>
        </w:trPr>
        <w:tc>
          <w:tcPr>
            <w:tcW w:w="562" w:type="dxa"/>
            <w:shd w:val="clear" w:color="auto" w:fill="D9E2F3"/>
            <w:vAlign w:val="center"/>
          </w:tcPr>
          <w:p w14:paraId="5675B1DC" w14:textId="77777777" w:rsidR="00ED5F47" w:rsidRPr="00ED5F47" w:rsidRDefault="00ED5F47" w:rsidP="002E6052">
            <w:pPr>
              <w:jc w:val="center"/>
              <w:rPr>
                <w:b/>
                <w:sz w:val="20"/>
                <w:szCs w:val="20"/>
              </w:rPr>
            </w:pPr>
            <w:bookmarkStart w:id="8" w:name="_Hlk193277932"/>
            <w:r w:rsidRPr="00ED5F47">
              <w:rPr>
                <w:b/>
                <w:sz w:val="20"/>
                <w:szCs w:val="20"/>
              </w:rPr>
              <w:t>Nr. Crt</w:t>
            </w:r>
          </w:p>
        </w:tc>
        <w:tc>
          <w:tcPr>
            <w:tcW w:w="1418" w:type="dxa"/>
            <w:shd w:val="clear" w:color="auto" w:fill="D9E2F3"/>
            <w:vAlign w:val="center"/>
          </w:tcPr>
          <w:p w14:paraId="7C352B92" w14:textId="77777777" w:rsidR="00ED5F47" w:rsidRPr="00ED5F47" w:rsidRDefault="00ED5F47" w:rsidP="002E6052">
            <w:pPr>
              <w:jc w:val="center"/>
              <w:rPr>
                <w:b/>
                <w:sz w:val="20"/>
                <w:szCs w:val="20"/>
              </w:rPr>
            </w:pPr>
            <w:r w:rsidRPr="00ED5F47">
              <w:rPr>
                <w:b/>
                <w:sz w:val="20"/>
                <w:szCs w:val="20"/>
              </w:rPr>
              <w:t>Categorie</w:t>
            </w:r>
          </w:p>
        </w:tc>
        <w:tc>
          <w:tcPr>
            <w:tcW w:w="1559" w:type="dxa"/>
            <w:shd w:val="clear" w:color="auto" w:fill="D9E2F3"/>
            <w:vAlign w:val="center"/>
          </w:tcPr>
          <w:p w14:paraId="1ED57A66" w14:textId="77777777" w:rsidR="00ED5F47" w:rsidRPr="00ED5F47" w:rsidRDefault="00ED5F47" w:rsidP="002E6052">
            <w:pPr>
              <w:jc w:val="center"/>
              <w:rPr>
                <w:b/>
                <w:sz w:val="20"/>
                <w:szCs w:val="20"/>
              </w:rPr>
            </w:pPr>
            <w:r w:rsidRPr="00ED5F47">
              <w:rPr>
                <w:b/>
                <w:sz w:val="20"/>
                <w:szCs w:val="20"/>
              </w:rPr>
              <w:t>Indicator</w:t>
            </w:r>
          </w:p>
        </w:tc>
        <w:tc>
          <w:tcPr>
            <w:tcW w:w="776" w:type="dxa"/>
            <w:shd w:val="clear" w:color="auto" w:fill="D9E2F3"/>
            <w:vAlign w:val="center"/>
          </w:tcPr>
          <w:p w14:paraId="7EC5665B" w14:textId="77777777" w:rsidR="00ED5F47" w:rsidRPr="00ED5F47" w:rsidRDefault="00ED5F47" w:rsidP="002E6052">
            <w:pPr>
              <w:jc w:val="center"/>
              <w:rPr>
                <w:b/>
                <w:sz w:val="20"/>
                <w:szCs w:val="20"/>
              </w:rPr>
            </w:pPr>
            <w:r w:rsidRPr="00ED5F47">
              <w:rPr>
                <w:b/>
                <w:sz w:val="20"/>
                <w:szCs w:val="20"/>
              </w:rPr>
              <w:t>UM</w:t>
            </w:r>
          </w:p>
        </w:tc>
        <w:tc>
          <w:tcPr>
            <w:tcW w:w="4752" w:type="dxa"/>
            <w:shd w:val="clear" w:color="auto" w:fill="D9E2F3"/>
            <w:vAlign w:val="center"/>
          </w:tcPr>
          <w:p w14:paraId="75F49FF3" w14:textId="77777777" w:rsidR="00ED5F47" w:rsidRPr="00ED5F47" w:rsidRDefault="00ED5F47" w:rsidP="002E6052">
            <w:pPr>
              <w:jc w:val="center"/>
              <w:rPr>
                <w:b/>
                <w:sz w:val="20"/>
                <w:szCs w:val="20"/>
              </w:rPr>
            </w:pPr>
            <w:r w:rsidRPr="00ED5F47">
              <w:rPr>
                <w:b/>
                <w:sz w:val="20"/>
                <w:szCs w:val="20"/>
              </w:rPr>
              <w:t>Formula de calcul</w:t>
            </w:r>
          </w:p>
        </w:tc>
        <w:tc>
          <w:tcPr>
            <w:tcW w:w="993" w:type="dxa"/>
            <w:shd w:val="clear" w:color="auto" w:fill="D9E2F3"/>
            <w:vAlign w:val="center"/>
          </w:tcPr>
          <w:p w14:paraId="44A926E3" w14:textId="77777777" w:rsidR="00ED5F47" w:rsidRPr="00ED5F47" w:rsidRDefault="00ED5F47" w:rsidP="002E6052">
            <w:pPr>
              <w:jc w:val="center"/>
              <w:rPr>
                <w:b/>
                <w:sz w:val="20"/>
                <w:szCs w:val="20"/>
              </w:rPr>
            </w:pPr>
            <w:r w:rsidRPr="00ED5F47">
              <w:rPr>
                <w:b/>
                <w:sz w:val="20"/>
                <w:szCs w:val="20"/>
              </w:rPr>
              <w:t>Pondere</w:t>
            </w:r>
          </w:p>
        </w:tc>
        <w:tc>
          <w:tcPr>
            <w:tcW w:w="1134" w:type="dxa"/>
            <w:shd w:val="clear" w:color="auto" w:fill="D9E2F3"/>
          </w:tcPr>
          <w:p w14:paraId="2845A4D0" w14:textId="77777777" w:rsidR="00ED5F47" w:rsidRPr="00ED5F47" w:rsidRDefault="00ED5F47" w:rsidP="002E6052">
            <w:pPr>
              <w:jc w:val="center"/>
              <w:rPr>
                <w:b/>
                <w:sz w:val="20"/>
                <w:szCs w:val="20"/>
              </w:rPr>
            </w:pPr>
            <w:r w:rsidRPr="00ED5F47">
              <w:rPr>
                <w:b/>
                <w:sz w:val="20"/>
                <w:szCs w:val="20"/>
              </w:rPr>
              <w:t>Valori orientative/ termen anual</w:t>
            </w:r>
          </w:p>
        </w:tc>
      </w:tr>
      <w:tr w:rsidR="00ED5F47" w:rsidRPr="00ED5F47" w14:paraId="2CA378AF" w14:textId="77777777" w:rsidTr="002E6052">
        <w:trPr>
          <w:trHeight w:val="607"/>
          <w:jc w:val="center"/>
        </w:trPr>
        <w:tc>
          <w:tcPr>
            <w:tcW w:w="562" w:type="dxa"/>
            <w:shd w:val="clear" w:color="auto" w:fill="auto"/>
            <w:vAlign w:val="center"/>
          </w:tcPr>
          <w:p w14:paraId="656F0F0C" w14:textId="77777777" w:rsidR="00ED5F47" w:rsidRPr="00ED5F47" w:rsidRDefault="00ED5F47" w:rsidP="002E6052">
            <w:pPr>
              <w:jc w:val="center"/>
              <w:rPr>
                <w:sz w:val="20"/>
                <w:szCs w:val="20"/>
              </w:rPr>
            </w:pPr>
            <w:r w:rsidRPr="00ED5F47">
              <w:rPr>
                <w:sz w:val="20"/>
                <w:szCs w:val="20"/>
              </w:rPr>
              <w:t>1</w:t>
            </w:r>
          </w:p>
        </w:tc>
        <w:tc>
          <w:tcPr>
            <w:tcW w:w="1418" w:type="dxa"/>
            <w:vAlign w:val="center"/>
          </w:tcPr>
          <w:p w14:paraId="70A134D8" w14:textId="77777777" w:rsidR="00ED5F47" w:rsidRPr="00ED5F47" w:rsidRDefault="00ED5F47" w:rsidP="002E6052">
            <w:pPr>
              <w:rPr>
                <w:b/>
                <w:sz w:val="20"/>
                <w:szCs w:val="20"/>
              </w:rPr>
            </w:pPr>
            <w:r w:rsidRPr="00ED5F47">
              <w:rPr>
                <w:b/>
                <w:sz w:val="20"/>
                <w:szCs w:val="20"/>
              </w:rPr>
              <w:t>Politica de investiții</w:t>
            </w:r>
          </w:p>
        </w:tc>
        <w:tc>
          <w:tcPr>
            <w:tcW w:w="1559" w:type="dxa"/>
            <w:shd w:val="clear" w:color="auto" w:fill="auto"/>
            <w:vAlign w:val="center"/>
          </w:tcPr>
          <w:p w14:paraId="73753B7A" w14:textId="77777777" w:rsidR="00ED5F47" w:rsidRPr="00ED5F47" w:rsidRDefault="00ED5F47" w:rsidP="002E6052">
            <w:pPr>
              <w:rPr>
                <w:sz w:val="20"/>
                <w:szCs w:val="20"/>
              </w:rPr>
            </w:pPr>
            <w:r w:rsidRPr="00ED5F47">
              <w:rPr>
                <w:sz w:val="20"/>
                <w:szCs w:val="20"/>
              </w:rPr>
              <w:t>Rata cheltuielilor de capital</w:t>
            </w:r>
          </w:p>
        </w:tc>
        <w:tc>
          <w:tcPr>
            <w:tcW w:w="776" w:type="dxa"/>
            <w:shd w:val="clear" w:color="auto" w:fill="auto"/>
            <w:vAlign w:val="center"/>
          </w:tcPr>
          <w:p w14:paraId="73779EA5" w14:textId="77777777" w:rsidR="00ED5F47" w:rsidRPr="00ED5F47" w:rsidRDefault="00ED5F47" w:rsidP="002E6052">
            <w:pPr>
              <w:jc w:val="center"/>
              <w:rPr>
                <w:sz w:val="20"/>
                <w:szCs w:val="20"/>
              </w:rPr>
            </w:pPr>
            <w:r w:rsidRPr="00ED5F47">
              <w:rPr>
                <w:sz w:val="20"/>
                <w:szCs w:val="20"/>
              </w:rPr>
              <w:t>%</w:t>
            </w:r>
          </w:p>
        </w:tc>
        <w:tc>
          <w:tcPr>
            <w:tcW w:w="4752" w:type="dxa"/>
            <w:shd w:val="clear" w:color="auto" w:fill="auto"/>
            <w:vAlign w:val="center"/>
          </w:tcPr>
          <w:p w14:paraId="4F0E0C5D" w14:textId="77777777" w:rsidR="00ED5F47" w:rsidRPr="00ED5F47" w:rsidRDefault="00ED5F47" w:rsidP="002E6052">
            <w:pPr>
              <w:jc w:val="center"/>
              <w:rPr>
                <w:sz w:val="20"/>
                <w:szCs w:val="20"/>
              </w:rPr>
            </w:pPr>
            <m:oMath>
              <m:r>
                <w:rPr>
                  <w:rFonts w:ascii="Cambria Math" w:hAnsi="Cambria Math"/>
                  <w:sz w:val="20"/>
                  <w:szCs w:val="20"/>
                </w:rPr>
                <m:t>Rata cheltuielilor de capital=</m:t>
              </m:r>
              <m:f>
                <m:fPr>
                  <m:ctrlPr>
                    <w:rPr>
                      <w:rFonts w:ascii="Cambria Math" w:hAnsi="Cambria Math"/>
                      <w:i/>
                      <w:sz w:val="20"/>
                      <w:szCs w:val="20"/>
                    </w:rPr>
                  </m:ctrlPr>
                </m:fPr>
                <m:num>
                  <m:r>
                    <w:rPr>
                      <w:rFonts w:ascii="Cambria Math" w:hAnsi="Cambria Math"/>
                      <w:sz w:val="20"/>
                      <w:szCs w:val="20"/>
                    </w:rPr>
                    <m:t>Cheltuieli de capital</m:t>
                  </m:r>
                </m:num>
                <m:den>
                  <m:r>
                    <w:rPr>
                      <w:rFonts w:ascii="Cambria Math" w:hAnsi="Cambria Math"/>
                      <w:sz w:val="20"/>
                      <w:szCs w:val="20"/>
                    </w:rPr>
                    <m:t>Total active</m:t>
                  </m:r>
                </m:den>
              </m:f>
            </m:oMath>
            <w:r w:rsidRPr="00ED5F47">
              <w:rPr>
                <w:sz w:val="20"/>
                <w:szCs w:val="20"/>
              </w:rPr>
              <w:t xml:space="preserve"> </w:t>
            </w:r>
          </w:p>
        </w:tc>
        <w:tc>
          <w:tcPr>
            <w:tcW w:w="993" w:type="dxa"/>
            <w:shd w:val="clear" w:color="auto" w:fill="auto"/>
            <w:vAlign w:val="center"/>
          </w:tcPr>
          <w:p w14:paraId="68FD1F54" w14:textId="77777777" w:rsidR="00ED5F47" w:rsidRPr="00ED5F47" w:rsidRDefault="00ED5F47" w:rsidP="002E6052">
            <w:pPr>
              <w:jc w:val="center"/>
              <w:rPr>
                <w:b/>
                <w:sz w:val="20"/>
                <w:szCs w:val="20"/>
              </w:rPr>
            </w:pPr>
            <w:r w:rsidRPr="00ED5F47">
              <w:rPr>
                <w:b/>
                <w:sz w:val="20"/>
                <w:szCs w:val="20"/>
              </w:rPr>
              <w:t>10%</w:t>
            </w:r>
          </w:p>
        </w:tc>
        <w:tc>
          <w:tcPr>
            <w:tcW w:w="1134" w:type="dxa"/>
            <w:vAlign w:val="center"/>
          </w:tcPr>
          <w:p w14:paraId="51A7C7A9" w14:textId="4694A900" w:rsidR="00ED5F47" w:rsidRPr="00ED5F47" w:rsidRDefault="00ED5F47" w:rsidP="002E6052">
            <w:pPr>
              <w:jc w:val="center"/>
              <w:rPr>
                <w:sz w:val="20"/>
                <w:szCs w:val="20"/>
              </w:rPr>
            </w:pPr>
            <w:r w:rsidRPr="00ED5F47">
              <w:rPr>
                <w:sz w:val="20"/>
                <w:szCs w:val="20"/>
              </w:rPr>
              <w:t xml:space="preserve">≥ </w:t>
            </w:r>
            <w:r w:rsidR="001706AF">
              <w:rPr>
                <w:sz w:val="20"/>
                <w:szCs w:val="20"/>
              </w:rPr>
              <w:t>4,21</w:t>
            </w:r>
          </w:p>
        </w:tc>
      </w:tr>
      <w:tr w:rsidR="00384467" w:rsidRPr="00ED5F47" w14:paraId="115564F3" w14:textId="77777777" w:rsidTr="002E6052">
        <w:trPr>
          <w:trHeight w:val="559"/>
          <w:jc w:val="center"/>
        </w:trPr>
        <w:tc>
          <w:tcPr>
            <w:tcW w:w="562" w:type="dxa"/>
            <w:shd w:val="clear" w:color="auto" w:fill="auto"/>
            <w:vAlign w:val="center"/>
          </w:tcPr>
          <w:p w14:paraId="1659A6B2" w14:textId="77777777" w:rsidR="00384467" w:rsidRPr="00ED5F47" w:rsidRDefault="00384467" w:rsidP="00384467">
            <w:pPr>
              <w:jc w:val="center"/>
              <w:rPr>
                <w:sz w:val="20"/>
                <w:szCs w:val="20"/>
              </w:rPr>
            </w:pPr>
            <w:r w:rsidRPr="00ED5F47">
              <w:rPr>
                <w:sz w:val="20"/>
                <w:szCs w:val="20"/>
              </w:rPr>
              <w:t>2</w:t>
            </w:r>
          </w:p>
        </w:tc>
        <w:tc>
          <w:tcPr>
            <w:tcW w:w="1418" w:type="dxa"/>
            <w:vAlign w:val="center"/>
          </w:tcPr>
          <w:p w14:paraId="085CBB55" w14:textId="4631968A" w:rsidR="00384467" w:rsidRPr="00ED5F47" w:rsidRDefault="00384467" w:rsidP="00384467">
            <w:pPr>
              <w:rPr>
                <w:b/>
                <w:sz w:val="20"/>
                <w:szCs w:val="20"/>
              </w:rPr>
            </w:pPr>
            <w:r w:rsidRPr="00ED5F47">
              <w:rPr>
                <w:b/>
                <w:sz w:val="20"/>
                <w:szCs w:val="20"/>
              </w:rPr>
              <w:t>Finanțarea</w:t>
            </w:r>
          </w:p>
        </w:tc>
        <w:tc>
          <w:tcPr>
            <w:tcW w:w="1559" w:type="dxa"/>
            <w:shd w:val="clear" w:color="auto" w:fill="auto"/>
            <w:vAlign w:val="center"/>
          </w:tcPr>
          <w:p w14:paraId="688B55FD" w14:textId="11DAC15C" w:rsidR="00384467" w:rsidRPr="00ED5F47" w:rsidRDefault="00384467" w:rsidP="00384467">
            <w:pPr>
              <w:rPr>
                <w:sz w:val="20"/>
                <w:szCs w:val="20"/>
              </w:rPr>
            </w:pPr>
            <w:r w:rsidRPr="00ED5F47">
              <w:rPr>
                <w:sz w:val="20"/>
                <w:szCs w:val="20"/>
              </w:rPr>
              <w:t>Rata lichidității curente</w:t>
            </w:r>
          </w:p>
        </w:tc>
        <w:tc>
          <w:tcPr>
            <w:tcW w:w="776" w:type="dxa"/>
            <w:shd w:val="clear" w:color="auto" w:fill="auto"/>
            <w:vAlign w:val="center"/>
          </w:tcPr>
          <w:p w14:paraId="446EA7E5" w14:textId="65556B28" w:rsidR="00384467" w:rsidRPr="00ED5F47" w:rsidRDefault="00384467" w:rsidP="00384467">
            <w:pPr>
              <w:jc w:val="center"/>
              <w:rPr>
                <w:sz w:val="20"/>
                <w:szCs w:val="20"/>
              </w:rPr>
            </w:pPr>
            <w:r w:rsidRPr="00ED5F47">
              <w:rPr>
                <w:sz w:val="20"/>
                <w:szCs w:val="20"/>
              </w:rPr>
              <w:t>nr</w:t>
            </w:r>
          </w:p>
        </w:tc>
        <w:tc>
          <w:tcPr>
            <w:tcW w:w="4752" w:type="dxa"/>
            <w:shd w:val="clear" w:color="auto" w:fill="auto"/>
            <w:vAlign w:val="center"/>
          </w:tcPr>
          <w:p w14:paraId="642BE5FD" w14:textId="364698D1" w:rsidR="00384467" w:rsidRPr="00ED5F47" w:rsidRDefault="00384467" w:rsidP="00384467">
            <w:pPr>
              <w:jc w:val="center"/>
              <w:rPr>
                <w:sz w:val="20"/>
                <w:szCs w:val="20"/>
              </w:rPr>
            </w:pPr>
            <m:oMathPara>
              <m:oMath>
                <m:r>
                  <w:rPr>
                    <w:rFonts w:ascii="Cambria Math" w:hAnsi="Cambria Math"/>
                    <w:sz w:val="20"/>
                    <w:szCs w:val="20"/>
                  </w:rPr>
                  <m:t>Rata lichidității curente=</m:t>
                </m:r>
                <m:f>
                  <m:fPr>
                    <m:ctrlPr>
                      <w:rPr>
                        <w:rFonts w:ascii="Cambria Math" w:hAnsi="Cambria Math"/>
                        <w:i/>
                        <w:sz w:val="20"/>
                        <w:szCs w:val="20"/>
                      </w:rPr>
                    </m:ctrlPr>
                  </m:fPr>
                  <m:num>
                    <m:r>
                      <w:rPr>
                        <w:rFonts w:ascii="Cambria Math" w:hAnsi="Cambria Math"/>
                        <w:sz w:val="20"/>
                        <w:szCs w:val="20"/>
                      </w:rPr>
                      <m:t>Active curente (circulante)</m:t>
                    </m:r>
                  </m:num>
                  <m:den>
                    <m:r>
                      <w:rPr>
                        <w:rFonts w:ascii="Cambria Math" w:hAnsi="Cambria Math"/>
                        <w:sz w:val="20"/>
                        <w:szCs w:val="20"/>
                      </w:rPr>
                      <m:t>Datorii curente</m:t>
                    </m:r>
                  </m:den>
                </m:f>
              </m:oMath>
            </m:oMathPara>
          </w:p>
        </w:tc>
        <w:tc>
          <w:tcPr>
            <w:tcW w:w="993" w:type="dxa"/>
            <w:shd w:val="clear" w:color="auto" w:fill="auto"/>
            <w:vAlign w:val="center"/>
          </w:tcPr>
          <w:p w14:paraId="03230709" w14:textId="2B29344B" w:rsidR="00384467" w:rsidRPr="00ED5F47" w:rsidRDefault="00384467" w:rsidP="00384467">
            <w:pPr>
              <w:jc w:val="center"/>
              <w:rPr>
                <w:b/>
                <w:sz w:val="20"/>
                <w:szCs w:val="20"/>
              </w:rPr>
            </w:pPr>
            <w:r w:rsidRPr="00ED5F47">
              <w:rPr>
                <w:b/>
                <w:sz w:val="20"/>
                <w:szCs w:val="20"/>
              </w:rPr>
              <w:t>10%</w:t>
            </w:r>
          </w:p>
        </w:tc>
        <w:tc>
          <w:tcPr>
            <w:tcW w:w="1134" w:type="dxa"/>
            <w:vAlign w:val="center"/>
          </w:tcPr>
          <w:p w14:paraId="71D19BDD" w14:textId="1CF33AF7" w:rsidR="00384467" w:rsidRPr="00ED5F47" w:rsidRDefault="00384467" w:rsidP="00384467">
            <w:pPr>
              <w:jc w:val="center"/>
              <w:rPr>
                <w:sz w:val="20"/>
                <w:szCs w:val="20"/>
              </w:rPr>
            </w:pPr>
            <w:r w:rsidRPr="00ED5F47">
              <w:rPr>
                <w:sz w:val="20"/>
                <w:szCs w:val="20"/>
              </w:rPr>
              <w:t>≥ 1</w:t>
            </w:r>
          </w:p>
        </w:tc>
      </w:tr>
      <w:tr w:rsidR="00384467" w:rsidRPr="00ED5F47" w14:paraId="4709397B" w14:textId="77777777" w:rsidTr="002E6052">
        <w:trPr>
          <w:trHeight w:val="826"/>
          <w:jc w:val="center"/>
        </w:trPr>
        <w:tc>
          <w:tcPr>
            <w:tcW w:w="562" w:type="dxa"/>
            <w:shd w:val="clear" w:color="auto" w:fill="auto"/>
            <w:vAlign w:val="center"/>
          </w:tcPr>
          <w:p w14:paraId="140E8BD5" w14:textId="77777777" w:rsidR="00384467" w:rsidRPr="00ED5F47" w:rsidRDefault="00384467" w:rsidP="00384467">
            <w:pPr>
              <w:jc w:val="center"/>
              <w:rPr>
                <w:sz w:val="20"/>
                <w:szCs w:val="20"/>
              </w:rPr>
            </w:pPr>
            <w:r w:rsidRPr="00ED5F47">
              <w:rPr>
                <w:sz w:val="20"/>
                <w:szCs w:val="20"/>
              </w:rPr>
              <w:t>3</w:t>
            </w:r>
          </w:p>
        </w:tc>
        <w:tc>
          <w:tcPr>
            <w:tcW w:w="1418" w:type="dxa"/>
            <w:vAlign w:val="center"/>
          </w:tcPr>
          <w:p w14:paraId="0D171DC8" w14:textId="77777777" w:rsidR="00384467" w:rsidRPr="00ED5F47" w:rsidRDefault="00384467" w:rsidP="00384467">
            <w:pPr>
              <w:rPr>
                <w:b/>
                <w:sz w:val="20"/>
                <w:szCs w:val="20"/>
              </w:rPr>
            </w:pPr>
            <w:r w:rsidRPr="00ED5F47">
              <w:rPr>
                <w:b/>
                <w:sz w:val="20"/>
                <w:szCs w:val="20"/>
              </w:rPr>
              <w:t>Operațiuni</w:t>
            </w:r>
          </w:p>
        </w:tc>
        <w:tc>
          <w:tcPr>
            <w:tcW w:w="1559" w:type="dxa"/>
            <w:shd w:val="clear" w:color="auto" w:fill="auto"/>
            <w:vAlign w:val="center"/>
          </w:tcPr>
          <w:p w14:paraId="4ADE4C5C" w14:textId="77777777" w:rsidR="00384467" w:rsidRPr="00ED5F47" w:rsidRDefault="00384467" w:rsidP="00384467">
            <w:pPr>
              <w:rPr>
                <w:sz w:val="20"/>
                <w:szCs w:val="20"/>
              </w:rPr>
            </w:pPr>
            <w:r w:rsidRPr="00ED5F47">
              <w:rPr>
                <w:sz w:val="20"/>
                <w:szCs w:val="20"/>
              </w:rPr>
              <w:t>Viteza de  rotație a activelor</w:t>
            </w:r>
          </w:p>
        </w:tc>
        <w:tc>
          <w:tcPr>
            <w:tcW w:w="776" w:type="dxa"/>
            <w:shd w:val="clear" w:color="auto" w:fill="auto"/>
            <w:vAlign w:val="center"/>
          </w:tcPr>
          <w:p w14:paraId="4D2442EF" w14:textId="77777777" w:rsidR="00384467" w:rsidRPr="00ED5F47" w:rsidRDefault="00384467" w:rsidP="00384467">
            <w:pPr>
              <w:jc w:val="center"/>
              <w:rPr>
                <w:sz w:val="20"/>
                <w:szCs w:val="20"/>
              </w:rPr>
            </w:pPr>
            <w:r w:rsidRPr="00ED5F47">
              <w:rPr>
                <w:sz w:val="20"/>
                <w:szCs w:val="20"/>
              </w:rPr>
              <w:t>nr</w:t>
            </w:r>
          </w:p>
        </w:tc>
        <w:tc>
          <w:tcPr>
            <w:tcW w:w="4752" w:type="dxa"/>
            <w:shd w:val="clear" w:color="auto" w:fill="auto"/>
            <w:vAlign w:val="center"/>
          </w:tcPr>
          <w:p w14:paraId="032898AE" w14:textId="77777777" w:rsidR="00384467" w:rsidRPr="00ED5F47" w:rsidRDefault="00384467" w:rsidP="00384467">
            <w:pPr>
              <w:jc w:val="center"/>
              <w:rPr>
                <w:sz w:val="20"/>
                <w:szCs w:val="20"/>
              </w:rPr>
            </w:pPr>
            <m:oMathPara>
              <m:oMath>
                <m:r>
                  <w:rPr>
                    <w:rFonts w:ascii="Cambria Math" w:hAnsi="Cambria Math"/>
                    <w:sz w:val="20"/>
                    <w:szCs w:val="20"/>
                  </w:rPr>
                  <m:t>Viteza de rotație a activelor=</m:t>
                </m:r>
                <m:f>
                  <m:fPr>
                    <m:ctrlPr>
                      <w:rPr>
                        <w:rFonts w:ascii="Cambria Math" w:hAnsi="Cambria Math"/>
                        <w:i/>
                        <w:sz w:val="20"/>
                        <w:szCs w:val="20"/>
                      </w:rPr>
                    </m:ctrlPr>
                  </m:fPr>
                  <m:num>
                    <m:r>
                      <w:rPr>
                        <w:rFonts w:ascii="Cambria Math" w:hAnsi="Cambria Math"/>
                        <w:sz w:val="20"/>
                        <w:szCs w:val="20"/>
                      </w:rPr>
                      <m:t>Cifra de afaceri neta</m:t>
                    </m:r>
                  </m:num>
                  <m:den>
                    <m:f>
                      <m:fPr>
                        <m:ctrlPr>
                          <w:rPr>
                            <w:rFonts w:ascii="Cambria Math" w:hAnsi="Cambria Math"/>
                            <w:i/>
                            <w:sz w:val="20"/>
                            <w:szCs w:val="20"/>
                          </w:rPr>
                        </m:ctrlPr>
                      </m:fPr>
                      <m:num>
                        <m:r>
                          <w:rPr>
                            <w:rFonts w:ascii="Cambria Math" w:hAnsi="Cambria Math"/>
                            <w:sz w:val="20"/>
                            <w:szCs w:val="20"/>
                          </w:rPr>
                          <m:t xml:space="preserve">Total active </m:t>
                        </m:r>
                        <m:d>
                          <m:dPr>
                            <m:ctrlPr>
                              <w:rPr>
                                <w:rFonts w:ascii="Cambria Math" w:hAnsi="Cambria Math"/>
                                <w:i/>
                                <w:sz w:val="20"/>
                                <w:szCs w:val="20"/>
                              </w:rPr>
                            </m:ctrlPr>
                          </m:dPr>
                          <m:e>
                            <m:r>
                              <w:rPr>
                                <w:rFonts w:ascii="Cambria Math" w:hAnsi="Cambria Math"/>
                                <w:sz w:val="20"/>
                                <w:szCs w:val="20"/>
                              </w:rPr>
                              <m:t>T0</m:t>
                            </m:r>
                          </m:e>
                        </m:d>
                        <m:r>
                          <w:rPr>
                            <w:rFonts w:ascii="Cambria Math" w:hAnsi="Cambria Math"/>
                            <w:sz w:val="20"/>
                            <w:szCs w:val="20"/>
                          </w:rPr>
                          <m:t xml:space="preserve">+ Total active </m:t>
                        </m:r>
                        <m:d>
                          <m:dPr>
                            <m:ctrlPr>
                              <w:rPr>
                                <w:rFonts w:ascii="Cambria Math" w:hAnsi="Cambria Math"/>
                                <w:i/>
                                <w:sz w:val="20"/>
                                <w:szCs w:val="20"/>
                              </w:rPr>
                            </m:ctrlPr>
                          </m:dPr>
                          <m:e>
                            <m:r>
                              <w:rPr>
                                <w:rFonts w:ascii="Cambria Math" w:hAnsi="Cambria Math"/>
                                <w:sz w:val="20"/>
                                <w:szCs w:val="20"/>
                              </w:rPr>
                              <m:t>T1</m:t>
                            </m:r>
                          </m:e>
                        </m:d>
                      </m:num>
                      <m:den>
                        <m:r>
                          <w:rPr>
                            <w:rFonts w:ascii="Cambria Math" w:hAnsi="Cambria Math"/>
                            <w:sz w:val="20"/>
                            <w:szCs w:val="20"/>
                          </w:rPr>
                          <m:t>2</m:t>
                        </m:r>
                      </m:den>
                    </m:f>
                  </m:den>
                </m:f>
              </m:oMath>
            </m:oMathPara>
          </w:p>
        </w:tc>
        <w:tc>
          <w:tcPr>
            <w:tcW w:w="993" w:type="dxa"/>
            <w:shd w:val="clear" w:color="auto" w:fill="auto"/>
            <w:vAlign w:val="center"/>
          </w:tcPr>
          <w:p w14:paraId="4775F41F" w14:textId="77777777" w:rsidR="00384467" w:rsidRPr="00ED5F47" w:rsidRDefault="00384467" w:rsidP="00384467">
            <w:pPr>
              <w:jc w:val="center"/>
              <w:rPr>
                <w:b/>
                <w:sz w:val="20"/>
                <w:szCs w:val="20"/>
              </w:rPr>
            </w:pPr>
            <w:r w:rsidRPr="00ED5F47">
              <w:rPr>
                <w:b/>
                <w:sz w:val="20"/>
                <w:szCs w:val="20"/>
              </w:rPr>
              <w:t>10%</w:t>
            </w:r>
          </w:p>
        </w:tc>
        <w:tc>
          <w:tcPr>
            <w:tcW w:w="1134" w:type="dxa"/>
            <w:vAlign w:val="center"/>
          </w:tcPr>
          <w:p w14:paraId="132329DA" w14:textId="2D659871" w:rsidR="00384467" w:rsidRPr="00ED5F47" w:rsidRDefault="00384467" w:rsidP="00384467">
            <w:pPr>
              <w:jc w:val="center"/>
              <w:rPr>
                <w:sz w:val="20"/>
                <w:szCs w:val="20"/>
              </w:rPr>
            </w:pPr>
            <w:r w:rsidRPr="00ED5F47">
              <w:rPr>
                <w:sz w:val="20"/>
                <w:szCs w:val="20"/>
              </w:rPr>
              <w:t xml:space="preserve">≥ </w:t>
            </w:r>
            <w:r w:rsidR="00745BBA">
              <w:rPr>
                <w:sz w:val="20"/>
                <w:szCs w:val="20"/>
              </w:rPr>
              <w:t>1,</w:t>
            </w:r>
            <w:r w:rsidR="001706AF">
              <w:rPr>
                <w:sz w:val="20"/>
                <w:szCs w:val="20"/>
              </w:rPr>
              <w:t>19</w:t>
            </w:r>
          </w:p>
        </w:tc>
      </w:tr>
      <w:tr w:rsidR="00384467" w:rsidRPr="00ED5F47" w14:paraId="55695F17" w14:textId="77777777" w:rsidTr="002E6052">
        <w:trPr>
          <w:trHeight w:val="826"/>
          <w:jc w:val="center"/>
        </w:trPr>
        <w:tc>
          <w:tcPr>
            <w:tcW w:w="562" w:type="dxa"/>
            <w:shd w:val="clear" w:color="auto" w:fill="auto"/>
            <w:vAlign w:val="center"/>
          </w:tcPr>
          <w:p w14:paraId="47EF00BF" w14:textId="77777777" w:rsidR="00384467" w:rsidRPr="00ED5F47" w:rsidRDefault="00384467" w:rsidP="00384467">
            <w:pPr>
              <w:jc w:val="center"/>
              <w:rPr>
                <w:sz w:val="20"/>
                <w:szCs w:val="20"/>
              </w:rPr>
            </w:pPr>
            <w:r w:rsidRPr="00ED5F47">
              <w:rPr>
                <w:sz w:val="20"/>
                <w:szCs w:val="20"/>
              </w:rPr>
              <w:t>4</w:t>
            </w:r>
          </w:p>
        </w:tc>
        <w:tc>
          <w:tcPr>
            <w:tcW w:w="1418" w:type="dxa"/>
            <w:vAlign w:val="center"/>
          </w:tcPr>
          <w:p w14:paraId="36FC69CB" w14:textId="668FFEC3" w:rsidR="00384467" w:rsidRPr="00ED5F47" w:rsidRDefault="00384467" w:rsidP="00384467">
            <w:pPr>
              <w:rPr>
                <w:b/>
                <w:sz w:val="20"/>
                <w:szCs w:val="20"/>
              </w:rPr>
            </w:pPr>
            <w:r w:rsidRPr="00973491">
              <w:rPr>
                <w:b/>
                <w:sz w:val="20"/>
                <w:szCs w:val="20"/>
              </w:rPr>
              <w:t>Rentabilitate</w:t>
            </w:r>
          </w:p>
        </w:tc>
        <w:tc>
          <w:tcPr>
            <w:tcW w:w="1559" w:type="dxa"/>
            <w:shd w:val="clear" w:color="auto" w:fill="auto"/>
            <w:vAlign w:val="center"/>
          </w:tcPr>
          <w:p w14:paraId="0C735263" w14:textId="2C685278" w:rsidR="00384467" w:rsidRPr="00ED5F47" w:rsidRDefault="00384467" w:rsidP="00384467">
            <w:pPr>
              <w:rPr>
                <w:sz w:val="20"/>
                <w:szCs w:val="20"/>
              </w:rPr>
            </w:pPr>
            <w:r w:rsidRPr="00F854D8">
              <w:rPr>
                <w:sz w:val="20"/>
                <w:szCs w:val="20"/>
              </w:rPr>
              <w:t xml:space="preserve">Rentabilitatea </w:t>
            </w:r>
            <w:r>
              <w:rPr>
                <w:sz w:val="20"/>
                <w:szCs w:val="20"/>
              </w:rPr>
              <w:t>activelor</w:t>
            </w:r>
          </w:p>
        </w:tc>
        <w:tc>
          <w:tcPr>
            <w:tcW w:w="776" w:type="dxa"/>
            <w:shd w:val="clear" w:color="auto" w:fill="auto"/>
            <w:vAlign w:val="center"/>
          </w:tcPr>
          <w:p w14:paraId="3F2C57F0" w14:textId="6543F0CE" w:rsidR="00384467" w:rsidRPr="00ED5F47" w:rsidRDefault="00384467" w:rsidP="00384467">
            <w:pPr>
              <w:jc w:val="center"/>
              <w:rPr>
                <w:sz w:val="20"/>
                <w:szCs w:val="20"/>
              </w:rPr>
            </w:pPr>
            <w:r w:rsidRPr="00973491">
              <w:rPr>
                <w:sz w:val="20"/>
                <w:szCs w:val="20"/>
              </w:rPr>
              <w:t>%</w:t>
            </w:r>
          </w:p>
        </w:tc>
        <w:tc>
          <w:tcPr>
            <w:tcW w:w="4752" w:type="dxa"/>
            <w:shd w:val="clear" w:color="auto" w:fill="auto"/>
            <w:vAlign w:val="center"/>
          </w:tcPr>
          <w:p w14:paraId="23365FF7" w14:textId="455698C0" w:rsidR="00384467" w:rsidRPr="00ED5F47" w:rsidRDefault="00384467" w:rsidP="00384467">
            <w:pPr>
              <w:jc w:val="center"/>
              <w:rPr>
                <w:rFonts w:eastAsia="Book Antiqua"/>
                <w:sz w:val="20"/>
                <w:szCs w:val="20"/>
              </w:rPr>
            </w:pPr>
            <m:oMathPara>
              <m:oMath>
                <m:r>
                  <w:rPr>
                    <w:rFonts w:ascii="Cambria Math" w:hAnsi="Cambria Math"/>
                    <w:sz w:val="20"/>
                    <w:szCs w:val="20"/>
                  </w:rPr>
                  <m:t>ROA=</m:t>
                </m:r>
                <m:f>
                  <m:fPr>
                    <m:ctrlPr>
                      <w:rPr>
                        <w:rFonts w:ascii="Cambria Math" w:hAnsi="Cambria Math"/>
                        <w:i/>
                        <w:sz w:val="20"/>
                        <w:szCs w:val="20"/>
                      </w:rPr>
                    </m:ctrlPr>
                  </m:fPr>
                  <m:num>
                    <m:r>
                      <w:rPr>
                        <w:rFonts w:ascii="Cambria Math" w:hAnsi="Cambria Math"/>
                        <w:sz w:val="20"/>
                        <w:szCs w:val="20"/>
                      </w:rPr>
                      <m:t>Profit net</m:t>
                    </m:r>
                  </m:num>
                  <m:den>
                    <m:r>
                      <w:rPr>
                        <w:rFonts w:ascii="Cambria Math" w:hAnsi="Cambria Math"/>
                        <w:sz w:val="20"/>
                        <w:szCs w:val="20"/>
                      </w:rPr>
                      <m:t>Total active</m:t>
                    </m:r>
                  </m:den>
                </m:f>
              </m:oMath>
            </m:oMathPara>
          </w:p>
        </w:tc>
        <w:tc>
          <w:tcPr>
            <w:tcW w:w="993" w:type="dxa"/>
            <w:shd w:val="clear" w:color="auto" w:fill="auto"/>
            <w:vAlign w:val="center"/>
          </w:tcPr>
          <w:p w14:paraId="780C4F08" w14:textId="4C55C56E" w:rsidR="00384467" w:rsidRPr="00ED5F47" w:rsidRDefault="00384467" w:rsidP="00384467">
            <w:pPr>
              <w:jc w:val="center"/>
              <w:rPr>
                <w:b/>
                <w:sz w:val="20"/>
                <w:szCs w:val="20"/>
              </w:rPr>
            </w:pPr>
            <w:r w:rsidRPr="00973491">
              <w:rPr>
                <w:b/>
                <w:sz w:val="20"/>
                <w:szCs w:val="20"/>
              </w:rPr>
              <w:t>10%</w:t>
            </w:r>
          </w:p>
        </w:tc>
        <w:tc>
          <w:tcPr>
            <w:tcW w:w="1134" w:type="dxa"/>
            <w:vAlign w:val="center"/>
          </w:tcPr>
          <w:p w14:paraId="0B40F0FA" w14:textId="49D133DD" w:rsidR="00384467" w:rsidRPr="00ED5F47" w:rsidRDefault="00384467" w:rsidP="00384467">
            <w:pPr>
              <w:jc w:val="center"/>
              <w:rPr>
                <w:sz w:val="20"/>
                <w:szCs w:val="20"/>
              </w:rPr>
            </w:pPr>
            <w:r w:rsidRPr="00973491">
              <w:rPr>
                <w:sz w:val="20"/>
                <w:szCs w:val="20"/>
              </w:rPr>
              <w:t xml:space="preserve">≥ </w:t>
            </w:r>
            <w:r w:rsidR="001706AF">
              <w:rPr>
                <w:sz w:val="20"/>
                <w:szCs w:val="20"/>
              </w:rPr>
              <w:t>3,34</w:t>
            </w:r>
          </w:p>
        </w:tc>
      </w:tr>
      <w:tr w:rsidR="00384467" w:rsidRPr="00ED5F47" w14:paraId="124987CE" w14:textId="77777777" w:rsidTr="002E6052">
        <w:trPr>
          <w:jc w:val="center"/>
        </w:trPr>
        <w:tc>
          <w:tcPr>
            <w:tcW w:w="562" w:type="dxa"/>
            <w:shd w:val="clear" w:color="auto" w:fill="auto"/>
            <w:vAlign w:val="center"/>
          </w:tcPr>
          <w:p w14:paraId="73FC4AB0" w14:textId="4111ED21" w:rsidR="00384467" w:rsidRPr="00ED5F47" w:rsidRDefault="00384467" w:rsidP="00384467">
            <w:pPr>
              <w:jc w:val="center"/>
              <w:rPr>
                <w:sz w:val="20"/>
                <w:szCs w:val="20"/>
              </w:rPr>
            </w:pPr>
            <w:r w:rsidRPr="00ED5F47">
              <w:rPr>
                <w:sz w:val="20"/>
                <w:szCs w:val="20"/>
              </w:rPr>
              <w:t>5</w:t>
            </w:r>
          </w:p>
        </w:tc>
        <w:tc>
          <w:tcPr>
            <w:tcW w:w="1418" w:type="dxa"/>
            <w:vAlign w:val="center"/>
          </w:tcPr>
          <w:p w14:paraId="30CA4703" w14:textId="77777777" w:rsidR="00384467" w:rsidRPr="00ED5F47" w:rsidRDefault="00384467" w:rsidP="00384467">
            <w:pPr>
              <w:rPr>
                <w:b/>
                <w:sz w:val="20"/>
                <w:szCs w:val="20"/>
              </w:rPr>
            </w:pPr>
            <w:r w:rsidRPr="00ED5F47">
              <w:rPr>
                <w:b/>
                <w:sz w:val="20"/>
                <w:szCs w:val="20"/>
              </w:rPr>
              <w:t>Politica de dividende</w:t>
            </w:r>
          </w:p>
        </w:tc>
        <w:tc>
          <w:tcPr>
            <w:tcW w:w="1559" w:type="dxa"/>
            <w:shd w:val="clear" w:color="auto" w:fill="auto"/>
            <w:vAlign w:val="center"/>
          </w:tcPr>
          <w:p w14:paraId="5B130858" w14:textId="77777777" w:rsidR="00384467" w:rsidRPr="00ED5F47" w:rsidRDefault="00384467" w:rsidP="00384467">
            <w:pPr>
              <w:rPr>
                <w:sz w:val="20"/>
                <w:szCs w:val="20"/>
              </w:rPr>
            </w:pPr>
            <w:r w:rsidRPr="00ED5F47">
              <w:rPr>
                <w:sz w:val="20"/>
                <w:szCs w:val="20"/>
              </w:rPr>
              <w:t>Rata de plată a dividendelor</w:t>
            </w:r>
          </w:p>
        </w:tc>
        <w:tc>
          <w:tcPr>
            <w:tcW w:w="776" w:type="dxa"/>
            <w:shd w:val="clear" w:color="auto" w:fill="auto"/>
            <w:vAlign w:val="center"/>
          </w:tcPr>
          <w:p w14:paraId="0433F209" w14:textId="77777777" w:rsidR="00384467" w:rsidRPr="00ED5F47" w:rsidRDefault="00384467" w:rsidP="00384467">
            <w:pPr>
              <w:jc w:val="center"/>
              <w:rPr>
                <w:sz w:val="20"/>
                <w:szCs w:val="20"/>
              </w:rPr>
            </w:pPr>
            <w:r w:rsidRPr="00ED5F47">
              <w:rPr>
                <w:sz w:val="20"/>
                <w:szCs w:val="20"/>
              </w:rPr>
              <w:t>%</w:t>
            </w:r>
          </w:p>
        </w:tc>
        <w:tc>
          <w:tcPr>
            <w:tcW w:w="4752" w:type="dxa"/>
            <w:shd w:val="clear" w:color="auto" w:fill="auto"/>
            <w:vAlign w:val="center"/>
          </w:tcPr>
          <w:p w14:paraId="57D9037B" w14:textId="77777777" w:rsidR="00384467" w:rsidRPr="00ED5F47" w:rsidRDefault="00384467" w:rsidP="00384467">
            <w:pPr>
              <w:jc w:val="center"/>
              <w:rPr>
                <w:sz w:val="20"/>
                <w:szCs w:val="20"/>
              </w:rPr>
            </w:pPr>
            <m:oMathPara>
              <m:oMath>
                <m:r>
                  <w:rPr>
                    <w:rFonts w:ascii="Cambria Math" w:hAnsi="Cambria Math"/>
                    <w:sz w:val="20"/>
                    <w:szCs w:val="20"/>
                  </w:rPr>
                  <m:t>Rata de plată a dividendelor=</m:t>
                </m:r>
                <m:f>
                  <m:fPr>
                    <m:ctrlPr>
                      <w:rPr>
                        <w:rFonts w:ascii="Cambria Math" w:hAnsi="Cambria Math"/>
                        <w:i/>
                        <w:sz w:val="20"/>
                        <w:szCs w:val="20"/>
                      </w:rPr>
                    </m:ctrlPr>
                  </m:fPr>
                  <m:num>
                    <m:r>
                      <w:rPr>
                        <w:rFonts w:ascii="Cambria Math" w:hAnsi="Cambria Math"/>
                        <w:sz w:val="20"/>
                        <w:szCs w:val="20"/>
                      </w:rPr>
                      <m:t>Dividende plătite</m:t>
                    </m:r>
                  </m:num>
                  <m:den>
                    <m:r>
                      <w:rPr>
                        <w:rFonts w:ascii="Cambria Math" w:hAnsi="Cambria Math"/>
                        <w:sz w:val="20"/>
                        <w:szCs w:val="20"/>
                      </w:rPr>
                      <m:t>Profit net</m:t>
                    </m:r>
                  </m:den>
                </m:f>
              </m:oMath>
            </m:oMathPara>
          </w:p>
        </w:tc>
        <w:tc>
          <w:tcPr>
            <w:tcW w:w="993" w:type="dxa"/>
            <w:shd w:val="clear" w:color="auto" w:fill="auto"/>
            <w:vAlign w:val="center"/>
          </w:tcPr>
          <w:p w14:paraId="3B677913" w14:textId="77777777" w:rsidR="00384467" w:rsidRPr="00ED5F47" w:rsidRDefault="00384467" w:rsidP="00384467">
            <w:pPr>
              <w:jc w:val="center"/>
              <w:rPr>
                <w:b/>
                <w:sz w:val="20"/>
                <w:szCs w:val="20"/>
              </w:rPr>
            </w:pPr>
            <w:r w:rsidRPr="00ED5F47">
              <w:rPr>
                <w:b/>
                <w:sz w:val="20"/>
                <w:szCs w:val="20"/>
              </w:rPr>
              <w:t>10%</w:t>
            </w:r>
          </w:p>
        </w:tc>
        <w:tc>
          <w:tcPr>
            <w:tcW w:w="1134" w:type="dxa"/>
            <w:vAlign w:val="center"/>
          </w:tcPr>
          <w:p w14:paraId="0B9C9D41" w14:textId="77777777" w:rsidR="00384467" w:rsidRPr="00ED5F47" w:rsidRDefault="00384467" w:rsidP="00384467">
            <w:pPr>
              <w:jc w:val="center"/>
              <w:rPr>
                <w:sz w:val="20"/>
                <w:szCs w:val="20"/>
              </w:rPr>
            </w:pPr>
            <w:r w:rsidRPr="00ED5F47">
              <w:rPr>
                <w:sz w:val="20"/>
                <w:szCs w:val="20"/>
              </w:rPr>
              <w:t>≥ 50</w:t>
            </w:r>
          </w:p>
        </w:tc>
      </w:tr>
      <w:bookmarkEnd w:id="8"/>
    </w:tbl>
    <w:p w14:paraId="5D306DCF" w14:textId="77777777" w:rsidR="001D62DC" w:rsidRDefault="001D62DC" w:rsidP="00B11AE4">
      <w:pPr>
        <w:rPr>
          <w:sz w:val="20"/>
          <w:szCs w:val="20"/>
        </w:rPr>
      </w:pPr>
    </w:p>
    <w:p w14:paraId="6BB5547F" w14:textId="0BF6232D" w:rsidR="00ED5F47" w:rsidRPr="003F06A0" w:rsidRDefault="00B11AE4" w:rsidP="00B11AE4">
      <w:r w:rsidRPr="003F06A0">
        <w:rPr>
          <w:b/>
          <w:u w:val="single"/>
        </w:rPr>
        <w:t>INDICATORI NEFINANCIARI</w:t>
      </w:r>
      <w:r w:rsidRPr="003F06A0">
        <w:t xml:space="preserve"> (Anexa nr.2b din H.G. nr.639/2023)</w:t>
      </w: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8"/>
        <w:gridCol w:w="1435"/>
        <w:gridCol w:w="810"/>
        <w:gridCol w:w="4860"/>
        <w:gridCol w:w="990"/>
        <w:gridCol w:w="1080"/>
      </w:tblGrid>
      <w:tr w:rsidR="00384467" w:rsidRPr="00ED5F47" w14:paraId="39B3EEF6" w14:textId="77777777" w:rsidTr="00D401B1">
        <w:trPr>
          <w:jc w:val="center"/>
        </w:trPr>
        <w:tc>
          <w:tcPr>
            <w:tcW w:w="562" w:type="dxa"/>
            <w:shd w:val="clear" w:color="auto" w:fill="D9E2F3"/>
            <w:vAlign w:val="center"/>
          </w:tcPr>
          <w:p w14:paraId="3A9474B5" w14:textId="77777777" w:rsidR="00384467" w:rsidRPr="00ED5F47" w:rsidRDefault="00384467" w:rsidP="00D401B1">
            <w:pPr>
              <w:jc w:val="center"/>
              <w:rPr>
                <w:b/>
                <w:sz w:val="20"/>
                <w:szCs w:val="20"/>
              </w:rPr>
            </w:pPr>
            <w:r w:rsidRPr="00ED5F47">
              <w:rPr>
                <w:b/>
                <w:sz w:val="20"/>
                <w:szCs w:val="20"/>
              </w:rPr>
              <w:t>Nr. Crt</w:t>
            </w:r>
          </w:p>
        </w:tc>
        <w:tc>
          <w:tcPr>
            <w:tcW w:w="1418" w:type="dxa"/>
            <w:shd w:val="clear" w:color="auto" w:fill="D9E2F3"/>
            <w:vAlign w:val="center"/>
          </w:tcPr>
          <w:p w14:paraId="6C4E0850" w14:textId="77777777" w:rsidR="00384467" w:rsidRPr="00ED5F47" w:rsidRDefault="00384467" w:rsidP="00D401B1">
            <w:pPr>
              <w:jc w:val="center"/>
              <w:rPr>
                <w:b/>
                <w:sz w:val="20"/>
                <w:szCs w:val="20"/>
              </w:rPr>
            </w:pPr>
            <w:r w:rsidRPr="00ED5F47">
              <w:rPr>
                <w:b/>
                <w:sz w:val="20"/>
                <w:szCs w:val="20"/>
              </w:rPr>
              <w:t>Categorie</w:t>
            </w:r>
          </w:p>
        </w:tc>
        <w:tc>
          <w:tcPr>
            <w:tcW w:w="1435" w:type="dxa"/>
            <w:shd w:val="clear" w:color="auto" w:fill="D9E2F3"/>
            <w:vAlign w:val="center"/>
          </w:tcPr>
          <w:p w14:paraId="08A1C69F" w14:textId="77777777" w:rsidR="00384467" w:rsidRPr="00ED5F47" w:rsidRDefault="00384467" w:rsidP="00D401B1">
            <w:pPr>
              <w:jc w:val="center"/>
              <w:rPr>
                <w:b/>
                <w:sz w:val="20"/>
                <w:szCs w:val="20"/>
              </w:rPr>
            </w:pPr>
            <w:r w:rsidRPr="00ED5F47">
              <w:rPr>
                <w:b/>
                <w:sz w:val="20"/>
                <w:szCs w:val="20"/>
              </w:rPr>
              <w:t>Indicator</w:t>
            </w:r>
          </w:p>
        </w:tc>
        <w:tc>
          <w:tcPr>
            <w:tcW w:w="810" w:type="dxa"/>
            <w:shd w:val="clear" w:color="auto" w:fill="D9E2F3"/>
            <w:vAlign w:val="center"/>
          </w:tcPr>
          <w:p w14:paraId="414D886B" w14:textId="77777777" w:rsidR="00384467" w:rsidRPr="00ED5F47" w:rsidRDefault="00384467" w:rsidP="00D401B1">
            <w:pPr>
              <w:jc w:val="center"/>
              <w:rPr>
                <w:b/>
                <w:sz w:val="20"/>
                <w:szCs w:val="20"/>
              </w:rPr>
            </w:pPr>
            <w:r w:rsidRPr="00ED5F47">
              <w:rPr>
                <w:b/>
                <w:sz w:val="20"/>
                <w:szCs w:val="20"/>
              </w:rPr>
              <w:t>UM</w:t>
            </w:r>
          </w:p>
        </w:tc>
        <w:tc>
          <w:tcPr>
            <w:tcW w:w="4860" w:type="dxa"/>
            <w:shd w:val="clear" w:color="auto" w:fill="D9E2F3"/>
            <w:vAlign w:val="center"/>
          </w:tcPr>
          <w:p w14:paraId="567755B9" w14:textId="77777777" w:rsidR="00384467" w:rsidRPr="00ED5F47" w:rsidRDefault="00384467" w:rsidP="00D401B1">
            <w:pPr>
              <w:jc w:val="center"/>
              <w:rPr>
                <w:b/>
                <w:sz w:val="20"/>
                <w:szCs w:val="20"/>
              </w:rPr>
            </w:pPr>
            <w:r w:rsidRPr="00ED5F47">
              <w:rPr>
                <w:b/>
                <w:sz w:val="20"/>
                <w:szCs w:val="20"/>
              </w:rPr>
              <w:t>Formula de calcul</w:t>
            </w:r>
          </w:p>
        </w:tc>
        <w:tc>
          <w:tcPr>
            <w:tcW w:w="990" w:type="dxa"/>
            <w:shd w:val="clear" w:color="auto" w:fill="D9E2F3"/>
            <w:vAlign w:val="center"/>
          </w:tcPr>
          <w:p w14:paraId="3B2086C7" w14:textId="77777777" w:rsidR="00384467" w:rsidRPr="00ED5F47" w:rsidRDefault="00384467" w:rsidP="00D401B1">
            <w:pPr>
              <w:jc w:val="center"/>
              <w:rPr>
                <w:b/>
                <w:sz w:val="20"/>
                <w:szCs w:val="20"/>
              </w:rPr>
            </w:pPr>
            <w:r w:rsidRPr="00ED5F47">
              <w:rPr>
                <w:b/>
                <w:sz w:val="20"/>
                <w:szCs w:val="20"/>
              </w:rPr>
              <w:t>Pondere</w:t>
            </w:r>
          </w:p>
        </w:tc>
        <w:tc>
          <w:tcPr>
            <w:tcW w:w="1080" w:type="dxa"/>
            <w:shd w:val="clear" w:color="auto" w:fill="D9E2F3"/>
          </w:tcPr>
          <w:p w14:paraId="69DF61B3" w14:textId="77777777" w:rsidR="00384467" w:rsidRPr="00ED5F47" w:rsidRDefault="00384467" w:rsidP="00D401B1">
            <w:pPr>
              <w:jc w:val="center"/>
              <w:rPr>
                <w:b/>
                <w:sz w:val="20"/>
                <w:szCs w:val="20"/>
              </w:rPr>
            </w:pPr>
            <w:r w:rsidRPr="00ED5F47">
              <w:rPr>
                <w:b/>
                <w:sz w:val="20"/>
                <w:szCs w:val="20"/>
              </w:rPr>
              <w:t>Valori orientative/ termen anual</w:t>
            </w:r>
          </w:p>
        </w:tc>
      </w:tr>
      <w:tr w:rsidR="00384467" w:rsidRPr="00ED5F47" w14:paraId="2E62132A" w14:textId="77777777" w:rsidTr="00D401B1">
        <w:trPr>
          <w:trHeight w:val="796"/>
          <w:jc w:val="center"/>
        </w:trPr>
        <w:tc>
          <w:tcPr>
            <w:tcW w:w="562" w:type="dxa"/>
            <w:shd w:val="clear" w:color="auto" w:fill="auto"/>
            <w:vAlign w:val="center"/>
          </w:tcPr>
          <w:p w14:paraId="46E33287" w14:textId="77777777" w:rsidR="00384467" w:rsidRPr="00ED5F47" w:rsidRDefault="00384467" w:rsidP="00D401B1">
            <w:pPr>
              <w:jc w:val="center"/>
              <w:rPr>
                <w:sz w:val="20"/>
                <w:szCs w:val="20"/>
              </w:rPr>
            </w:pPr>
            <w:r>
              <w:rPr>
                <w:sz w:val="20"/>
                <w:szCs w:val="20"/>
              </w:rPr>
              <w:t>6</w:t>
            </w:r>
          </w:p>
        </w:tc>
        <w:tc>
          <w:tcPr>
            <w:tcW w:w="1418" w:type="dxa"/>
            <w:vAlign w:val="center"/>
          </w:tcPr>
          <w:p w14:paraId="151632BF" w14:textId="77777777" w:rsidR="00384467" w:rsidRPr="00ED5F47" w:rsidRDefault="00384467" w:rsidP="00D401B1">
            <w:pPr>
              <w:rPr>
                <w:b/>
                <w:sz w:val="20"/>
                <w:szCs w:val="20"/>
              </w:rPr>
            </w:pPr>
            <w:r w:rsidRPr="00ED5F47">
              <w:rPr>
                <w:b/>
                <w:sz w:val="20"/>
                <w:szCs w:val="20"/>
              </w:rPr>
              <w:t>Indicatori de mediu</w:t>
            </w:r>
          </w:p>
        </w:tc>
        <w:tc>
          <w:tcPr>
            <w:tcW w:w="1435" w:type="dxa"/>
            <w:shd w:val="clear" w:color="auto" w:fill="auto"/>
            <w:vAlign w:val="center"/>
          </w:tcPr>
          <w:p w14:paraId="0FA58ABA" w14:textId="77777777" w:rsidR="00384467" w:rsidRPr="00ED5F47" w:rsidRDefault="00384467" w:rsidP="00D401B1">
            <w:pPr>
              <w:rPr>
                <w:sz w:val="20"/>
                <w:szCs w:val="20"/>
              </w:rPr>
            </w:pPr>
            <w:r w:rsidRPr="00ED5F47">
              <w:rPr>
                <w:sz w:val="20"/>
                <w:szCs w:val="20"/>
              </w:rPr>
              <w:t>Consum de energie</w:t>
            </w:r>
          </w:p>
        </w:tc>
        <w:tc>
          <w:tcPr>
            <w:tcW w:w="810" w:type="dxa"/>
            <w:shd w:val="clear" w:color="auto" w:fill="auto"/>
            <w:vAlign w:val="center"/>
          </w:tcPr>
          <w:p w14:paraId="5CC7C408" w14:textId="77777777" w:rsidR="00384467" w:rsidRPr="00ED5F47" w:rsidRDefault="00384467" w:rsidP="00D401B1">
            <w:pPr>
              <w:jc w:val="center"/>
              <w:rPr>
                <w:sz w:val="20"/>
                <w:szCs w:val="20"/>
              </w:rPr>
            </w:pPr>
            <w:r w:rsidRPr="00ED5F47">
              <w:rPr>
                <w:sz w:val="20"/>
                <w:szCs w:val="20"/>
              </w:rPr>
              <w:t>Mwh</w:t>
            </w:r>
          </w:p>
        </w:tc>
        <w:tc>
          <w:tcPr>
            <w:tcW w:w="4860" w:type="dxa"/>
            <w:shd w:val="clear" w:color="auto" w:fill="auto"/>
            <w:vAlign w:val="center"/>
          </w:tcPr>
          <w:p w14:paraId="76B8452A" w14:textId="77777777" w:rsidR="00384467" w:rsidRPr="00ED5F47" w:rsidRDefault="00384467" w:rsidP="00D401B1">
            <w:pPr>
              <w:jc w:val="center"/>
              <w:rPr>
                <w:sz w:val="20"/>
                <w:szCs w:val="20"/>
              </w:rPr>
            </w:pPr>
            <m:oMathPara>
              <m:oMath>
                <m:r>
                  <w:rPr>
                    <w:rFonts w:ascii="Cambria Math" w:hAnsi="Cambria Math"/>
                    <w:sz w:val="20"/>
                    <w:szCs w:val="20"/>
                  </w:rPr>
                  <m:t>Consum de energie</m:t>
                </m:r>
              </m:oMath>
            </m:oMathPara>
          </w:p>
        </w:tc>
        <w:tc>
          <w:tcPr>
            <w:tcW w:w="990" w:type="dxa"/>
            <w:shd w:val="clear" w:color="auto" w:fill="auto"/>
            <w:vAlign w:val="center"/>
          </w:tcPr>
          <w:p w14:paraId="1642496E"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0807CD77" w14:textId="77777777" w:rsidR="00384467" w:rsidRPr="00ED5F47" w:rsidRDefault="00384467" w:rsidP="00D401B1">
            <w:pPr>
              <w:jc w:val="center"/>
              <w:rPr>
                <w:sz w:val="20"/>
                <w:szCs w:val="20"/>
              </w:rPr>
            </w:pPr>
            <w:r w:rsidRPr="00ED5F47">
              <w:rPr>
                <w:sz w:val="20"/>
                <w:szCs w:val="20"/>
              </w:rPr>
              <w:t>- 1.30%</w:t>
            </w:r>
          </w:p>
        </w:tc>
      </w:tr>
      <w:tr w:rsidR="00384467" w:rsidRPr="00ED5F47" w14:paraId="68DF2030" w14:textId="77777777" w:rsidTr="00D401B1">
        <w:trPr>
          <w:trHeight w:val="796"/>
          <w:jc w:val="center"/>
        </w:trPr>
        <w:tc>
          <w:tcPr>
            <w:tcW w:w="562" w:type="dxa"/>
            <w:shd w:val="clear" w:color="auto" w:fill="auto"/>
            <w:vAlign w:val="center"/>
          </w:tcPr>
          <w:p w14:paraId="0386104C" w14:textId="77777777" w:rsidR="00384467" w:rsidRPr="00ED5F47" w:rsidRDefault="00384467" w:rsidP="00D401B1">
            <w:pPr>
              <w:jc w:val="center"/>
              <w:rPr>
                <w:sz w:val="20"/>
                <w:szCs w:val="20"/>
              </w:rPr>
            </w:pPr>
            <w:r>
              <w:rPr>
                <w:sz w:val="20"/>
                <w:szCs w:val="20"/>
              </w:rPr>
              <w:t>7</w:t>
            </w:r>
          </w:p>
        </w:tc>
        <w:tc>
          <w:tcPr>
            <w:tcW w:w="1418" w:type="dxa"/>
            <w:vAlign w:val="center"/>
          </w:tcPr>
          <w:p w14:paraId="492BE583" w14:textId="77777777" w:rsidR="00384467" w:rsidRPr="00ED5F47" w:rsidRDefault="00384467" w:rsidP="00D401B1">
            <w:pPr>
              <w:rPr>
                <w:b/>
                <w:sz w:val="20"/>
                <w:szCs w:val="20"/>
              </w:rPr>
            </w:pPr>
            <w:r w:rsidRPr="00ED5F47">
              <w:rPr>
                <w:b/>
                <w:sz w:val="20"/>
                <w:szCs w:val="20"/>
              </w:rPr>
              <w:t>Indicatori referitor la clienți</w:t>
            </w:r>
          </w:p>
        </w:tc>
        <w:tc>
          <w:tcPr>
            <w:tcW w:w="1435" w:type="dxa"/>
            <w:shd w:val="clear" w:color="auto" w:fill="auto"/>
            <w:vAlign w:val="center"/>
          </w:tcPr>
          <w:p w14:paraId="3410AB62" w14:textId="77777777" w:rsidR="00384467" w:rsidRPr="00ED5F47" w:rsidRDefault="00384467" w:rsidP="00D401B1">
            <w:pPr>
              <w:rPr>
                <w:sz w:val="20"/>
                <w:szCs w:val="20"/>
              </w:rPr>
            </w:pPr>
            <w:r w:rsidRPr="00ED5F47">
              <w:rPr>
                <w:sz w:val="20"/>
                <w:szCs w:val="20"/>
              </w:rPr>
              <w:t>Scorul satisfacției clienților</w:t>
            </w:r>
          </w:p>
        </w:tc>
        <w:tc>
          <w:tcPr>
            <w:tcW w:w="810" w:type="dxa"/>
            <w:shd w:val="clear" w:color="auto" w:fill="auto"/>
            <w:vAlign w:val="center"/>
          </w:tcPr>
          <w:p w14:paraId="7E8B8B71" w14:textId="77777777" w:rsidR="00384467" w:rsidRPr="00ED5F47" w:rsidRDefault="00384467" w:rsidP="00D401B1">
            <w:pPr>
              <w:jc w:val="center"/>
              <w:rPr>
                <w:sz w:val="20"/>
                <w:szCs w:val="20"/>
              </w:rPr>
            </w:pPr>
            <w:r w:rsidRPr="00ED5F47">
              <w:rPr>
                <w:sz w:val="20"/>
                <w:szCs w:val="20"/>
              </w:rPr>
              <w:t>%</w:t>
            </w:r>
          </w:p>
        </w:tc>
        <w:tc>
          <w:tcPr>
            <w:tcW w:w="4860" w:type="dxa"/>
            <w:shd w:val="clear" w:color="auto" w:fill="auto"/>
            <w:vAlign w:val="center"/>
          </w:tcPr>
          <w:p w14:paraId="4A715AC5" w14:textId="77777777" w:rsidR="00384467" w:rsidRPr="00ED5F47" w:rsidRDefault="00000000" w:rsidP="00D401B1">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Scor clienti</m:t>
                    </m:r>
                  </m:e>
                  <m:sub>
                    <m:r>
                      <w:rPr>
                        <w:rFonts w:ascii="Cambria Math" w:hAnsi="Cambria Math"/>
                        <w:sz w:val="20"/>
                        <w:szCs w:val="20"/>
                      </w:rPr>
                      <m:t>t</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total număr evaluari de 4 si 5</m:t>
                        </m:r>
                      </m:e>
                      <m:sub>
                        <m:r>
                          <w:rPr>
                            <w:rFonts w:ascii="Cambria Math" w:hAnsi="Cambria Math"/>
                            <w:sz w:val="20"/>
                            <w:szCs w:val="20"/>
                          </w:rPr>
                          <m:t>t</m:t>
                        </m:r>
                      </m:sub>
                    </m:sSub>
                  </m:num>
                  <m:den>
                    <m:sSub>
                      <m:sSubPr>
                        <m:ctrlPr>
                          <w:rPr>
                            <w:rFonts w:ascii="Cambria Math" w:hAnsi="Cambria Math"/>
                            <w:i/>
                            <w:sz w:val="20"/>
                            <w:szCs w:val="20"/>
                          </w:rPr>
                        </m:ctrlPr>
                      </m:sSubPr>
                      <m:e>
                        <m:r>
                          <w:rPr>
                            <w:rFonts w:ascii="Cambria Math" w:hAnsi="Cambria Math"/>
                            <w:sz w:val="20"/>
                            <w:szCs w:val="20"/>
                          </w:rPr>
                          <m:t>total număr evaluari</m:t>
                        </m:r>
                      </m:e>
                      <m:sub>
                        <m:r>
                          <w:rPr>
                            <w:rFonts w:ascii="Cambria Math" w:hAnsi="Cambria Math"/>
                            <w:sz w:val="20"/>
                            <w:szCs w:val="20"/>
                          </w:rPr>
                          <m:t>t-1</m:t>
                        </m:r>
                      </m:sub>
                    </m:sSub>
                  </m:den>
                </m:f>
              </m:oMath>
            </m:oMathPara>
          </w:p>
        </w:tc>
        <w:tc>
          <w:tcPr>
            <w:tcW w:w="990" w:type="dxa"/>
            <w:shd w:val="clear" w:color="auto" w:fill="auto"/>
            <w:vAlign w:val="center"/>
          </w:tcPr>
          <w:p w14:paraId="79B426FB"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0F486F36" w14:textId="613E88A5" w:rsidR="00384467" w:rsidRPr="00ED5F47" w:rsidRDefault="00384467" w:rsidP="00D401B1">
            <w:pPr>
              <w:jc w:val="center"/>
              <w:rPr>
                <w:sz w:val="20"/>
                <w:szCs w:val="20"/>
              </w:rPr>
            </w:pPr>
            <w:r w:rsidRPr="00ED5F47">
              <w:rPr>
                <w:sz w:val="20"/>
                <w:szCs w:val="20"/>
              </w:rPr>
              <w:t xml:space="preserve">≥ </w:t>
            </w:r>
            <w:r w:rsidR="001706AF">
              <w:rPr>
                <w:sz w:val="20"/>
                <w:szCs w:val="20"/>
              </w:rPr>
              <w:t>87</w:t>
            </w:r>
            <w:r>
              <w:rPr>
                <w:sz w:val="20"/>
                <w:szCs w:val="20"/>
              </w:rPr>
              <w:t>,00</w:t>
            </w:r>
          </w:p>
        </w:tc>
      </w:tr>
      <w:tr w:rsidR="00384467" w:rsidRPr="00ED5F47" w14:paraId="04A45AF3" w14:textId="77777777" w:rsidTr="00D401B1">
        <w:trPr>
          <w:jc w:val="center"/>
        </w:trPr>
        <w:tc>
          <w:tcPr>
            <w:tcW w:w="562" w:type="dxa"/>
            <w:shd w:val="clear" w:color="auto" w:fill="auto"/>
            <w:vAlign w:val="center"/>
          </w:tcPr>
          <w:p w14:paraId="52E2CCC5" w14:textId="77777777" w:rsidR="00384467" w:rsidRPr="00ED5F47" w:rsidRDefault="00384467" w:rsidP="00D401B1">
            <w:pPr>
              <w:jc w:val="center"/>
              <w:rPr>
                <w:sz w:val="20"/>
                <w:szCs w:val="20"/>
              </w:rPr>
            </w:pPr>
            <w:r>
              <w:rPr>
                <w:sz w:val="20"/>
                <w:szCs w:val="20"/>
              </w:rPr>
              <w:t>8</w:t>
            </w:r>
          </w:p>
        </w:tc>
        <w:tc>
          <w:tcPr>
            <w:tcW w:w="1418" w:type="dxa"/>
            <w:vAlign w:val="center"/>
          </w:tcPr>
          <w:p w14:paraId="61D67AA8" w14:textId="77777777" w:rsidR="00384467" w:rsidRPr="00ED5F47" w:rsidRDefault="00384467" w:rsidP="00D401B1">
            <w:pPr>
              <w:rPr>
                <w:b/>
                <w:sz w:val="20"/>
                <w:szCs w:val="20"/>
              </w:rPr>
            </w:pPr>
            <w:r w:rsidRPr="00ED5F47">
              <w:rPr>
                <w:b/>
                <w:sz w:val="20"/>
                <w:szCs w:val="20"/>
              </w:rPr>
              <w:t>Indicatori referitor la angajați</w:t>
            </w:r>
          </w:p>
        </w:tc>
        <w:tc>
          <w:tcPr>
            <w:tcW w:w="1435" w:type="dxa"/>
            <w:shd w:val="clear" w:color="auto" w:fill="auto"/>
            <w:vAlign w:val="center"/>
          </w:tcPr>
          <w:p w14:paraId="7C2C57BE" w14:textId="77777777" w:rsidR="00384467" w:rsidRPr="00ED5F47" w:rsidRDefault="00384467" w:rsidP="00D401B1">
            <w:pPr>
              <w:rPr>
                <w:sz w:val="20"/>
                <w:szCs w:val="20"/>
              </w:rPr>
            </w:pPr>
            <w:r w:rsidRPr="00ED5F47">
              <w:rPr>
                <w:sz w:val="20"/>
                <w:szCs w:val="20"/>
              </w:rPr>
              <w:t>Numărul de instruiri în materie</w:t>
            </w:r>
          </w:p>
          <w:p w14:paraId="4C2F169F" w14:textId="77777777" w:rsidR="00384467" w:rsidRPr="00ED5F47" w:rsidRDefault="00384467" w:rsidP="00D401B1">
            <w:pPr>
              <w:rPr>
                <w:sz w:val="20"/>
                <w:szCs w:val="20"/>
              </w:rPr>
            </w:pPr>
            <w:r w:rsidRPr="00ED5F47">
              <w:rPr>
                <w:sz w:val="20"/>
                <w:szCs w:val="20"/>
              </w:rPr>
              <w:t>de siguranță</w:t>
            </w:r>
          </w:p>
        </w:tc>
        <w:tc>
          <w:tcPr>
            <w:tcW w:w="810" w:type="dxa"/>
            <w:shd w:val="clear" w:color="auto" w:fill="auto"/>
            <w:vAlign w:val="center"/>
          </w:tcPr>
          <w:p w14:paraId="4583C2AE" w14:textId="77777777" w:rsidR="00384467" w:rsidRPr="00ED5F47" w:rsidRDefault="00384467" w:rsidP="00D401B1">
            <w:pPr>
              <w:jc w:val="center"/>
              <w:rPr>
                <w:sz w:val="20"/>
                <w:szCs w:val="20"/>
              </w:rPr>
            </w:pPr>
            <w:r w:rsidRPr="00ED5F47">
              <w:rPr>
                <w:sz w:val="20"/>
                <w:szCs w:val="20"/>
              </w:rPr>
              <w:t>Nr.</w:t>
            </w:r>
          </w:p>
        </w:tc>
        <w:tc>
          <w:tcPr>
            <w:tcW w:w="4860" w:type="dxa"/>
            <w:shd w:val="clear" w:color="auto" w:fill="auto"/>
            <w:vAlign w:val="center"/>
          </w:tcPr>
          <w:p w14:paraId="6AD05CC8" w14:textId="77777777" w:rsidR="00384467" w:rsidRPr="00ED5F47" w:rsidRDefault="00384467" w:rsidP="00D401B1">
            <w:pPr>
              <w:jc w:val="center"/>
              <w:rPr>
                <w:i/>
                <w:iCs/>
                <w:sz w:val="20"/>
                <w:szCs w:val="20"/>
              </w:rPr>
            </w:pPr>
            <w:r w:rsidRPr="00ED5F47">
              <w:rPr>
                <w:i/>
                <w:sz w:val="20"/>
                <w:szCs w:val="20"/>
              </w:rPr>
              <w:t>Număr de instruiri în materie de siguranță_t = Numărul total de instruiri în materie de siguranță care s-au realizat pe parcursul anului</w:t>
            </w:r>
          </w:p>
        </w:tc>
        <w:tc>
          <w:tcPr>
            <w:tcW w:w="990" w:type="dxa"/>
            <w:shd w:val="clear" w:color="auto" w:fill="auto"/>
            <w:vAlign w:val="center"/>
          </w:tcPr>
          <w:p w14:paraId="5684611C"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2F8E6423" w14:textId="77777777" w:rsidR="00384467" w:rsidRPr="00ED5F47" w:rsidRDefault="00384467" w:rsidP="00D401B1">
            <w:pPr>
              <w:jc w:val="center"/>
              <w:rPr>
                <w:sz w:val="20"/>
                <w:szCs w:val="20"/>
              </w:rPr>
            </w:pPr>
            <w:r w:rsidRPr="00ED5F47">
              <w:rPr>
                <w:sz w:val="20"/>
                <w:szCs w:val="20"/>
              </w:rPr>
              <w:t>≥</w:t>
            </w:r>
            <w:r>
              <w:rPr>
                <w:sz w:val="20"/>
                <w:szCs w:val="20"/>
              </w:rPr>
              <w:t>4</w:t>
            </w:r>
          </w:p>
        </w:tc>
      </w:tr>
      <w:tr w:rsidR="00384467" w:rsidRPr="00ED5F47" w14:paraId="2721E73E" w14:textId="77777777" w:rsidTr="00D401B1">
        <w:trPr>
          <w:jc w:val="center"/>
        </w:trPr>
        <w:tc>
          <w:tcPr>
            <w:tcW w:w="562" w:type="dxa"/>
            <w:shd w:val="clear" w:color="auto" w:fill="auto"/>
            <w:vAlign w:val="center"/>
          </w:tcPr>
          <w:p w14:paraId="3041D3A7" w14:textId="77777777" w:rsidR="00384467" w:rsidRPr="00ED5F47" w:rsidRDefault="00384467" w:rsidP="00D401B1">
            <w:pPr>
              <w:jc w:val="center"/>
              <w:rPr>
                <w:sz w:val="20"/>
                <w:szCs w:val="20"/>
              </w:rPr>
            </w:pPr>
            <w:r>
              <w:rPr>
                <w:sz w:val="20"/>
                <w:szCs w:val="20"/>
              </w:rPr>
              <w:t>9</w:t>
            </w:r>
          </w:p>
        </w:tc>
        <w:tc>
          <w:tcPr>
            <w:tcW w:w="1418" w:type="dxa"/>
            <w:vAlign w:val="center"/>
          </w:tcPr>
          <w:p w14:paraId="68616A0F" w14:textId="77777777" w:rsidR="00384467" w:rsidRPr="00ED5F47" w:rsidRDefault="00384467" w:rsidP="00D401B1">
            <w:pPr>
              <w:rPr>
                <w:b/>
                <w:sz w:val="20"/>
                <w:szCs w:val="20"/>
              </w:rPr>
            </w:pPr>
            <w:r w:rsidRPr="00ED5F47">
              <w:rPr>
                <w:b/>
                <w:sz w:val="20"/>
                <w:szCs w:val="20"/>
              </w:rPr>
              <w:t xml:space="preserve">Indicatori legați de guvernanță </w:t>
            </w:r>
            <w:r w:rsidRPr="00ED5F47">
              <w:rPr>
                <w:b/>
                <w:sz w:val="20"/>
                <w:szCs w:val="20"/>
              </w:rPr>
              <w:lastRenderedPageBreak/>
              <w:t>corporativă</w:t>
            </w:r>
          </w:p>
        </w:tc>
        <w:tc>
          <w:tcPr>
            <w:tcW w:w="1435" w:type="dxa"/>
            <w:shd w:val="clear" w:color="auto" w:fill="auto"/>
            <w:vAlign w:val="center"/>
          </w:tcPr>
          <w:p w14:paraId="7C2EAAB8" w14:textId="77777777" w:rsidR="00384467" w:rsidRPr="00ED5F47" w:rsidRDefault="00384467" w:rsidP="00D401B1">
            <w:pPr>
              <w:rPr>
                <w:sz w:val="20"/>
                <w:szCs w:val="20"/>
              </w:rPr>
            </w:pPr>
            <w:r w:rsidRPr="00ED5F47">
              <w:rPr>
                <w:sz w:val="20"/>
                <w:szCs w:val="20"/>
              </w:rPr>
              <w:lastRenderedPageBreak/>
              <w:t xml:space="preserve">Rata de participare la reuniunile </w:t>
            </w:r>
            <w:r w:rsidRPr="00ED5F47">
              <w:rPr>
                <w:sz w:val="20"/>
                <w:szCs w:val="20"/>
              </w:rPr>
              <w:lastRenderedPageBreak/>
              <w:t>comitetului de conducere</w:t>
            </w:r>
          </w:p>
        </w:tc>
        <w:tc>
          <w:tcPr>
            <w:tcW w:w="810" w:type="dxa"/>
            <w:shd w:val="clear" w:color="auto" w:fill="auto"/>
            <w:vAlign w:val="center"/>
          </w:tcPr>
          <w:p w14:paraId="25585CEA" w14:textId="77777777" w:rsidR="00384467" w:rsidRPr="00ED5F47" w:rsidRDefault="00384467" w:rsidP="00D401B1">
            <w:pPr>
              <w:jc w:val="center"/>
              <w:rPr>
                <w:sz w:val="20"/>
                <w:szCs w:val="20"/>
              </w:rPr>
            </w:pPr>
            <w:r w:rsidRPr="00ED5F47">
              <w:rPr>
                <w:sz w:val="20"/>
                <w:szCs w:val="20"/>
              </w:rPr>
              <w:lastRenderedPageBreak/>
              <w:t>%</w:t>
            </w:r>
          </w:p>
        </w:tc>
        <w:tc>
          <w:tcPr>
            <w:tcW w:w="4860" w:type="dxa"/>
            <w:shd w:val="clear" w:color="auto" w:fill="auto"/>
            <w:vAlign w:val="center"/>
          </w:tcPr>
          <w:p w14:paraId="49F15174" w14:textId="77777777" w:rsidR="00384467" w:rsidRPr="00ED5F47" w:rsidRDefault="00384467" w:rsidP="00D401B1">
            <w:pPr>
              <w:jc w:val="center"/>
              <w:rPr>
                <w:i/>
                <w:sz w:val="20"/>
                <w:szCs w:val="20"/>
              </w:rPr>
            </w:pPr>
            <m:oMathPara>
              <m:oMath>
                <m:r>
                  <w:rPr>
                    <w:rFonts w:ascii="Cambria Math" w:hAnsi="Cambria Math"/>
                    <w:sz w:val="20"/>
                    <w:szCs w:val="20"/>
                  </w:rPr>
                  <m:t>Rp=</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 xml:space="preserve">     i=1</m:t>
                        </m:r>
                      </m:sub>
                      <m: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m:t>
                            </m:r>
                          </m:sub>
                        </m:sSub>
                      </m:sup>
                      <m:e>
                        <m:r>
                          <w:rPr>
                            <w:rFonts w:ascii="Cambria Math" w:hAnsi="Cambria Math"/>
                            <w:sz w:val="20"/>
                            <w:szCs w:val="20"/>
                          </w:rPr>
                          <m:t xml:space="preserve">numarul participantilor la </m:t>
                        </m:r>
                      </m:e>
                    </m:nary>
                    <m:r>
                      <w:rPr>
                        <w:rFonts w:ascii="Cambria Math" w:hAnsi="Cambria Math"/>
                        <w:sz w:val="20"/>
                        <w:szCs w:val="20"/>
                      </w:rPr>
                      <m:t>sedinte</m:t>
                    </m:r>
                  </m:num>
                  <m:den>
                    <m:sSub>
                      <m:sSubPr>
                        <m:ctrlPr>
                          <w:rPr>
                            <w:rFonts w:ascii="Cambria Math" w:hAnsi="Cambria Math"/>
                            <w:i/>
                            <w:sz w:val="20"/>
                            <w:szCs w:val="20"/>
                          </w:rPr>
                        </m:ctrlPr>
                      </m:sSubPr>
                      <m:e>
                        <m:r>
                          <w:rPr>
                            <w:rFonts w:ascii="Cambria Math" w:hAnsi="Cambria Math"/>
                            <w:sz w:val="20"/>
                            <w:szCs w:val="20"/>
                          </w:rPr>
                          <m:t>Numar total membri</m:t>
                        </m:r>
                      </m:e>
                      <m:sub>
                        <m:r>
                          <w:rPr>
                            <w:rFonts w:ascii="Cambria Math" w:hAnsi="Cambria Math"/>
                            <w:sz w:val="20"/>
                            <w:szCs w:val="20"/>
                          </w:rPr>
                          <m:t>t</m:t>
                        </m:r>
                      </m:sub>
                    </m:sSub>
                    <m:r>
                      <w:rPr>
                        <w:rFonts w:ascii="Cambria Math" w:hAnsi="Cambria Math"/>
                        <w:sz w:val="20"/>
                        <w:szCs w:val="20"/>
                      </w:rPr>
                      <m:t xml:space="preserve"> ∙Numar sedinte</m:t>
                    </m:r>
                  </m:den>
                </m:f>
              </m:oMath>
            </m:oMathPara>
          </w:p>
        </w:tc>
        <w:tc>
          <w:tcPr>
            <w:tcW w:w="990" w:type="dxa"/>
            <w:shd w:val="clear" w:color="auto" w:fill="auto"/>
            <w:vAlign w:val="center"/>
          </w:tcPr>
          <w:p w14:paraId="49CE9DD1"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16892A21" w14:textId="77777777" w:rsidR="00384467" w:rsidRPr="00ED5F47" w:rsidRDefault="00384467" w:rsidP="00D401B1">
            <w:pPr>
              <w:jc w:val="center"/>
              <w:rPr>
                <w:sz w:val="20"/>
                <w:szCs w:val="20"/>
              </w:rPr>
            </w:pPr>
            <w:r>
              <w:rPr>
                <w:sz w:val="20"/>
                <w:szCs w:val="20"/>
              </w:rPr>
              <w:t>= 100</w:t>
            </w:r>
          </w:p>
        </w:tc>
      </w:tr>
      <w:tr w:rsidR="00384467" w:rsidRPr="00ED5F47" w14:paraId="0D30ECA3" w14:textId="77777777" w:rsidTr="00D401B1">
        <w:trPr>
          <w:trHeight w:val="920"/>
          <w:jc w:val="center"/>
        </w:trPr>
        <w:tc>
          <w:tcPr>
            <w:tcW w:w="562" w:type="dxa"/>
            <w:shd w:val="clear" w:color="auto" w:fill="auto"/>
            <w:vAlign w:val="center"/>
          </w:tcPr>
          <w:p w14:paraId="5AB0F24A" w14:textId="77777777" w:rsidR="00384467" w:rsidRPr="00ED5F47" w:rsidRDefault="00384467" w:rsidP="00D401B1">
            <w:pPr>
              <w:jc w:val="center"/>
              <w:rPr>
                <w:sz w:val="20"/>
                <w:szCs w:val="20"/>
              </w:rPr>
            </w:pPr>
            <w:r w:rsidRPr="00ED5F47">
              <w:rPr>
                <w:sz w:val="20"/>
                <w:szCs w:val="20"/>
              </w:rPr>
              <w:t>10</w:t>
            </w:r>
          </w:p>
        </w:tc>
        <w:tc>
          <w:tcPr>
            <w:tcW w:w="1418" w:type="dxa"/>
            <w:vAlign w:val="center"/>
          </w:tcPr>
          <w:p w14:paraId="514BE6A2" w14:textId="77777777" w:rsidR="00384467" w:rsidRPr="00ED5F47" w:rsidRDefault="00384467" w:rsidP="00D401B1">
            <w:pPr>
              <w:rPr>
                <w:b/>
                <w:sz w:val="20"/>
                <w:szCs w:val="20"/>
              </w:rPr>
            </w:pPr>
            <w:r w:rsidRPr="00ED5F47">
              <w:rPr>
                <w:b/>
                <w:sz w:val="20"/>
                <w:szCs w:val="20"/>
              </w:rPr>
              <w:t>Indicatori legați de guvernanță corporativă</w:t>
            </w:r>
          </w:p>
        </w:tc>
        <w:tc>
          <w:tcPr>
            <w:tcW w:w="1435" w:type="dxa"/>
            <w:shd w:val="clear" w:color="auto" w:fill="auto"/>
            <w:vAlign w:val="center"/>
          </w:tcPr>
          <w:p w14:paraId="67DBC850" w14:textId="77777777" w:rsidR="00384467" w:rsidRPr="00ED5F47" w:rsidRDefault="00384467" w:rsidP="00D401B1">
            <w:pPr>
              <w:rPr>
                <w:sz w:val="20"/>
                <w:szCs w:val="20"/>
              </w:rPr>
            </w:pPr>
            <w:r w:rsidRPr="00ED5F47">
              <w:rPr>
                <w:sz w:val="20"/>
                <w:szCs w:val="20"/>
              </w:rPr>
              <w:t>Stabilirea Politicilor de gestionare riscuri</w:t>
            </w:r>
          </w:p>
        </w:tc>
        <w:tc>
          <w:tcPr>
            <w:tcW w:w="810" w:type="dxa"/>
            <w:shd w:val="clear" w:color="auto" w:fill="auto"/>
            <w:vAlign w:val="center"/>
          </w:tcPr>
          <w:p w14:paraId="75A0A1BD" w14:textId="77777777" w:rsidR="00384467" w:rsidRPr="00ED5F47" w:rsidRDefault="00384467" w:rsidP="00D401B1">
            <w:pPr>
              <w:jc w:val="center"/>
              <w:rPr>
                <w:sz w:val="20"/>
                <w:szCs w:val="20"/>
              </w:rPr>
            </w:pPr>
            <w:r w:rsidRPr="00ED5F47">
              <w:rPr>
                <w:sz w:val="20"/>
                <w:szCs w:val="20"/>
              </w:rPr>
              <w:t>DA</w:t>
            </w:r>
          </w:p>
          <w:p w14:paraId="2E69D974" w14:textId="77777777" w:rsidR="00384467" w:rsidRPr="00ED5F47" w:rsidRDefault="00384467" w:rsidP="00D401B1">
            <w:pPr>
              <w:jc w:val="center"/>
              <w:rPr>
                <w:sz w:val="20"/>
                <w:szCs w:val="20"/>
              </w:rPr>
            </w:pPr>
            <w:r w:rsidRPr="00ED5F47">
              <w:rPr>
                <w:sz w:val="20"/>
                <w:szCs w:val="20"/>
              </w:rPr>
              <w:t>/NU</w:t>
            </w:r>
          </w:p>
        </w:tc>
        <w:tc>
          <w:tcPr>
            <w:tcW w:w="4860" w:type="dxa"/>
            <w:shd w:val="clear" w:color="auto" w:fill="auto"/>
            <w:vAlign w:val="center"/>
          </w:tcPr>
          <w:p w14:paraId="2DC8127B" w14:textId="77777777" w:rsidR="00384467" w:rsidRPr="00ED5F47" w:rsidRDefault="00384467" w:rsidP="00D401B1">
            <w:pPr>
              <w:jc w:val="center"/>
              <w:rPr>
                <w:i/>
                <w:iCs/>
                <w:sz w:val="20"/>
                <w:szCs w:val="20"/>
              </w:rPr>
            </w:pPr>
            <w:r w:rsidRPr="00ED5F47">
              <w:rPr>
                <w:i/>
                <w:iCs/>
                <w:sz w:val="20"/>
                <w:szCs w:val="20"/>
              </w:rPr>
              <w:t>Confirmarea stabilirii politicilor</w:t>
            </w:r>
          </w:p>
        </w:tc>
        <w:tc>
          <w:tcPr>
            <w:tcW w:w="990" w:type="dxa"/>
            <w:shd w:val="clear" w:color="auto" w:fill="auto"/>
            <w:vAlign w:val="center"/>
          </w:tcPr>
          <w:p w14:paraId="6F79BC44"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2C3876C3" w14:textId="77777777" w:rsidR="00384467" w:rsidRPr="00ED5F47" w:rsidRDefault="00384467" w:rsidP="00D401B1">
            <w:pPr>
              <w:jc w:val="center"/>
              <w:rPr>
                <w:sz w:val="20"/>
                <w:szCs w:val="20"/>
              </w:rPr>
            </w:pPr>
            <w:r w:rsidRPr="00ED5F47">
              <w:rPr>
                <w:sz w:val="20"/>
                <w:szCs w:val="20"/>
              </w:rPr>
              <w:t>DA</w:t>
            </w:r>
          </w:p>
        </w:tc>
      </w:tr>
    </w:tbl>
    <w:p w14:paraId="6BF0C7F9" w14:textId="77777777" w:rsidR="002B000D" w:rsidRPr="00320C69" w:rsidRDefault="002B000D" w:rsidP="00745BBA">
      <w:pPr>
        <w:rPr>
          <w:color w:val="FF0000"/>
          <w:sz w:val="20"/>
          <w:szCs w:val="20"/>
        </w:rPr>
      </w:pPr>
    </w:p>
    <w:p w14:paraId="6C3E0380" w14:textId="5F753972" w:rsidR="00B11AE4" w:rsidRDefault="00B11AE4" w:rsidP="00B11AE4">
      <w:pPr>
        <w:jc w:val="both"/>
      </w:pPr>
      <w:r w:rsidRPr="004D344A">
        <w:rPr>
          <w:b/>
          <w:bCs/>
        </w:rPr>
        <w:t>Notă</w:t>
      </w:r>
      <w:r>
        <w:t>: Valorile datelor din formulele de calcul pentru „t” sunt  cele înregistrate de întreprinderea publică la 31.12 anul de referință, conform Anexelor nr. 2a și 2b la H.G. nr.</w:t>
      </w:r>
      <w:r w:rsidR="003F06A0">
        <w:t xml:space="preserve"> </w:t>
      </w:r>
      <w:r>
        <w:t xml:space="preserve"> 639/2023.</w:t>
      </w:r>
    </w:p>
    <w:p w14:paraId="1C68A74E" w14:textId="52A160B9" w:rsidR="00ED5F47" w:rsidRDefault="00ED5F47" w:rsidP="00B11AE4">
      <w:pPr>
        <w:jc w:val="both"/>
      </w:pPr>
      <w:r>
        <w:t>Valorile orientative din ultima coloană sunt  cele stabilite prin Ordinul AMEPIP nr.</w:t>
      </w:r>
      <w:r w:rsidR="003F06A0">
        <w:t xml:space="preserve"> </w:t>
      </w:r>
      <w:r>
        <w:t>651/2024.</w:t>
      </w:r>
    </w:p>
    <w:p w14:paraId="438E5ECE" w14:textId="7E80006D" w:rsidR="00D6326E" w:rsidRDefault="00BC3229" w:rsidP="00D6326E">
      <w:pPr>
        <w:jc w:val="both"/>
      </w:pPr>
      <w:r w:rsidRPr="0046240F">
        <w:t>Valorile ce vor fi trecute în contractele de mandat ale administratorilor se vor negocia în urma depunerii Planului de Administrare</w:t>
      </w:r>
      <w:r w:rsidR="00745BBA">
        <w:t>.</w:t>
      </w:r>
    </w:p>
    <w:p w14:paraId="149E35D2" w14:textId="77777777" w:rsidR="00C37D48" w:rsidRDefault="00C37D48" w:rsidP="00D6326E">
      <w:pPr>
        <w:jc w:val="both"/>
      </w:pPr>
    </w:p>
    <w:p w14:paraId="47D7EF89" w14:textId="1DE467B2" w:rsidR="00D6326E" w:rsidRPr="00447BE4" w:rsidRDefault="00D6326E" w:rsidP="00D6326E">
      <w:pPr>
        <w:jc w:val="both"/>
      </w:pPr>
      <w:r w:rsidRPr="00447BE4">
        <w:t xml:space="preserve">     Îndeplinirea obiectivelor de mai sus vă asigură îmbunătăţirea continuă a stabilităţii economico - financiare a societăţii</w:t>
      </w:r>
      <w:r w:rsidR="00C37D48">
        <w:t xml:space="preserve">. </w:t>
      </w:r>
      <w:r w:rsidRPr="00447BE4">
        <w:t xml:space="preserve">Misiunea autorităţii tutelare în ceea ce priveşte activitatea </w:t>
      </w:r>
      <w:r w:rsidRPr="00447BE4">
        <w:rPr>
          <w:b/>
        </w:rPr>
        <w:t xml:space="preserve">Societății </w:t>
      </w:r>
      <w:r w:rsidR="00C37D48">
        <w:rPr>
          <w:rStyle w:val="pg-1ff1"/>
          <w:b/>
          <w:bCs/>
        </w:rPr>
        <w:t xml:space="preserve">POL-COM CARANSEBEȘ </w:t>
      </w:r>
      <w:r w:rsidR="00B06424">
        <w:rPr>
          <w:rStyle w:val="pg-1ff1"/>
          <w:b/>
          <w:bCs/>
        </w:rPr>
        <w:t xml:space="preserve">S </w:t>
      </w:r>
      <w:r w:rsidR="006D330C" w:rsidRPr="006D330C">
        <w:rPr>
          <w:rStyle w:val="pg-1ff1"/>
          <w:b/>
          <w:bCs/>
        </w:rPr>
        <w:t>S.R.L.</w:t>
      </w:r>
      <w:r w:rsidRPr="00447BE4">
        <w:t xml:space="preserve">, se constituie în standarde de performanţă obligatorii pentru </w:t>
      </w:r>
      <w:r>
        <w:t>Administratorii</w:t>
      </w:r>
      <w:r w:rsidRPr="00447BE4">
        <w:t xml:space="preserve"> </w:t>
      </w:r>
      <w:r w:rsidRPr="00447BE4">
        <w:rPr>
          <w:b/>
        </w:rPr>
        <w:t xml:space="preserve">Societății </w:t>
      </w:r>
      <w:r w:rsidR="00C37D48">
        <w:rPr>
          <w:rStyle w:val="pg-1ff1"/>
          <w:b/>
          <w:bCs/>
        </w:rPr>
        <w:t xml:space="preserve">POL-COM CARANSEBEȘ </w:t>
      </w:r>
      <w:r w:rsidR="006D330C" w:rsidRPr="006D330C">
        <w:rPr>
          <w:rStyle w:val="pg-1ff1"/>
          <w:b/>
          <w:bCs/>
        </w:rPr>
        <w:t xml:space="preserve">S.R.L. </w:t>
      </w:r>
      <w:r w:rsidRPr="00447BE4">
        <w:t>reprezentând parte a politicilor de dezvoltare a societăţii.</w:t>
      </w:r>
    </w:p>
    <w:p w14:paraId="420D276C" w14:textId="441C5D70" w:rsidR="00D6326E" w:rsidRPr="00447BE4" w:rsidRDefault="00D6326E" w:rsidP="00D6326E">
      <w:pPr>
        <w:jc w:val="both"/>
      </w:pPr>
      <w:r w:rsidRPr="00447BE4">
        <w:t xml:space="preserve">     Planul de administrare se va interpreta în corelare cu prevederile legale în vigoare din sectorul de activitate al </w:t>
      </w:r>
      <w:r w:rsidRPr="00447BE4">
        <w:rPr>
          <w:b/>
        </w:rPr>
        <w:t xml:space="preserve">Societății </w:t>
      </w:r>
      <w:r w:rsidR="00C37D48">
        <w:rPr>
          <w:rStyle w:val="pg-1ff1"/>
          <w:b/>
          <w:bCs/>
        </w:rPr>
        <w:t xml:space="preserve">POL-COM CARANSEBEȘ </w:t>
      </w:r>
      <w:r w:rsidR="006D330C" w:rsidRPr="006D330C">
        <w:rPr>
          <w:rStyle w:val="pg-1ff1"/>
          <w:b/>
          <w:bCs/>
        </w:rPr>
        <w:t xml:space="preserve">S.R.L. </w:t>
      </w:r>
      <w:r w:rsidRPr="00447BE4">
        <w:t>şi cu prevederile legale specifice/locale.</w:t>
      </w:r>
    </w:p>
    <w:p w14:paraId="6BC8ECC2" w14:textId="77777777" w:rsidR="00ED5F47" w:rsidRDefault="00ED5F47" w:rsidP="00B64AD7">
      <w:pPr>
        <w:jc w:val="both"/>
      </w:pPr>
    </w:p>
    <w:p w14:paraId="3CE777BE" w14:textId="77777777" w:rsidR="002D5614" w:rsidRDefault="002D5614" w:rsidP="00B64AD7">
      <w:pPr>
        <w:jc w:val="both"/>
      </w:pPr>
    </w:p>
    <w:p w14:paraId="15C0EDD1" w14:textId="77777777" w:rsidR="002D5614" w:rsidRDefault="002D5614" w:rsidP="00B64AD7">
      <w:pPr>
        <w:jc w:val="both"/>
      </w:pPr>
    </w:p>
    <w:p w14:paraId="759C86CE" w14:textId="77777777" w:rsidR="002D5614" w:rsidRDefault="002D5614" w:rsidP="00B64AD7">
      <w:pPr>
        <w:jc w:val="both"/>
      </w:pPr>
    </w:p>
    <w:p w14:paraId="5E317412" w14:textId="77777777" w:rsidR="002D5614" w:rsidRDefault="002D5614" w:rsidP="00B64AD7">
      <w:pPr>
        <w:jc w:val="both"/>
      </w:pPr>
    </w:p>
    <w:p w14:paraId="0669D87E" w14:textId="77777777" w:rsidR="002D5614" w:rsidRDefault="002D5614" w:rsidP="00B64AD7">
      <w:pPr>
        <w:jc w:val="both"/>
      </w:pPr>
    </w:p>
    <w:p w14:paraId="04CE8A35" w14:textId="77777777" w:rsidR="002D5614" w:rsidRDefault="002D5614" w:rsidP="00B64AD7">
      <w:pPr>
        <w:jc w:val="both"/>
      </w:pPr>
    </w:p>
    <w:p w14:paraId="6EA5674D" w14:textId="77777777" w:rsidR="002D5614" w:rsidRDefault="002D5614" w:rsidP="00B64AD7">
      <w:pPr>
        <w:jc w:val="both"/>
      </w:pPr>
    </w:p>
    <w:p w14:paraId="04A845E8" w14:textId="77777777" w:rsidR="002D5614" w:rsidRDefault="002D5614" w:rsidP="00B64AD7">
      <w:pPr>
        <w:jc w:val="both"/>
      </w:pPr>
    </w:p>
    <w:p w14:paraId="1B86F7DB" w14:textId="77777777" w:rsidR="002D5614" w:rsidRDefault="002D5614" w:rsidP="00B64AD7">
      <w:pPr>
        <w:jc w:val="both"/>
      </w:pPr>
    </w:p>
    <w:p w14:paraId="5BF6C85A" w14:textId="77777777" w:rsidR="002D5614" w:rsidRDefault="002D5614" w:rsidP="00B64AD7">
      <w:pPr>
        <w:jc w:val="both"/>
      </w:pPr>
    </w:p>
    <w:p w14:paraId="17634907" w14:textId="77777777" w:rsidR="002D5614" w:rsidRDefault="002D5614" w:rsidP="00B64AD7">
      <w:pPr>
        <w:jc w:val="both"/>
      </w:pPr>
    </w:p>
    <w:p w14:paraId="5F550405" w14:textId="77777777" w:rsidR="002D5614" w:rsidRDefault="002D5614" w:rsidP="00B64AD7">
      <w:pPr>
        <w:jc w:val="both"/>
      </w:pPr>
    </w:p>
    <w:p w14:paraId="027B0D1B" w14:textId="77777777" w:rsidR="002D5614" w:rsidRDefault="002D5614" w:rsidP="00B64AD7">
      <w:pPr>
        <w:jc w:val="both"/>
      </w:pPr>
    </w:p>
    <w:p w14:paraId="75690E17" w14:textId="77777777" w:rsidR="002D5614" w:rsidRDefault="002D5614" w:rsidP="00B64AD7">
      <w:pPr>
        <w:jc w:val="both"/>
      </w:pPr>
    </w:p>
    <w:p w14:paraId="0E169F6D" w14:textId="77777777" w:rsidR="002D5614" w:rsidRDefault="002D5614" w:rsidP="00B64AD7">
      <w:pPr>
        <w:jc w:val="both"/>
      </w:pPr>
    </w:p>
    <w:p w14:paraId="2A296394" w14:textId="77777777" w:rsidR="002D5614" w:rsidRDefault="002D5614" w:rsidP="00B64AD7">
      <w:pPr>
        <w:jc w:val="both"/>
      </w:pPr>
    </w:p>
    <w:p w14:paraId="577D8344" w14:textId="77777777" w:rsidR="002D5614" w:rsidRDefault="002D5614" w:rsidP="00B64AD7">
      <w:pPr>
        <w:jc w:val="both"/>
      </w:pPr>
    </w:p>
    <w:p w14:paraId="7E8E7375" w14:textId="77777777" w:rsidR="002D5614" w:rsidRDefault="002D5614" w:rsidP="00B64AD7">
      <w:pPr>
        <w:jc w:val="both"/>
      </w:pPr>
    </w:p>
    <w:p w14:paraId="56DEA059" w14:textId="77777777" w:rsidR="002D5614" w:rsidRDefault="002D5614" w:rsidP="00B64AD7">
      <w:pPr>
        <w:jc w:val="both"/>
      </w:pPr>
    </w:p>
    <w:p w14:paraId="4D6410AC" w14:textId="77777777" w:rsidR="002D5614" w:rsidRDefault="002D5614" w:rsidP="00B64AD7">
      <w:pPr>
        <w:jc w:val="both"/>
      </w:pPr>
    </w:p>
    <w:p w14:paraId="05981E6D" w14:textId="77777777" w:rsidR="002D5614" w:rsidRDefault="002D5614" w:rsidP="00B64AD7">
      <w:pPr>
        <w:jc w:val="both"/>
      </w:pPr>
    </w:p>
    <w:p w14:paraId="7D660609" w14:textId="77777777" w:rsidR="002D5614" w:rsidRDefault="002D5614" w:rsidP="00B64AD7">
      <w:pPr>
        <w:jc w:val="both"/>
      </w:pPr>
    </w:p>
    <w:p w14:paraId="217E7065" w14:textId="77777777" w:rsidR="00745BBA" w:rsidRDefault="00745BBA" w:rsidP="00B64AD7">
      <w:pPr>
        <w:jc w:val="both"/>
      </w:pPr>
    </w:p>
    <w:p w14:paraId="4D98F262" w14:textId="77777777" w:rsidR="00745BBA" w:rsidRDefault="00745BBA" w:rsidP="00B64AD7">
      <w:pPr>
        <w:jc w:val="both"/>
      </w:pPr>
    </w:p>
    <w:p w14:paraId="720352E6" w14:textId="77777777" w:rsidR="00745BBA" w:rsidRDefault="00745BBA" w:rsidP="00B64AD7">
      <w:pPr>
        <w:jc w:val="both"/>
      </w:pPr>
    </w:p>
    <w:p w14:paraId="2B771566" w14:textId="77777777" w:rsidR="00745BBA" w:rsidRDefault="00745BBA" w:rsidP="00B64AD7">
      <w:pPr>
        <w:jc w:val="both"/>
      </w:pPr>
    </w:p>
    <w:p w14:paraId="57099EA6" w14:textId="77777777" w:rsidR="00745BBA" w:rsidRDefault="00745BBA" w:rsidP="00B64AD7">
      <w:pPr>
        <w:jc w:val="both"/>
      </w:pPr>
    </w:p>
    <w:p w14:paraId="635F5F92" w14:textId="77777777" w:rsidR="00745BBA" w:rsidRDefault="00745BBA" w:rsidP="00B64AD7">
      <w:pPr>
        <w:jc w:val="both"/>
      </w:pPr>
    </w:p>
    <w:p w14:paraId="6E97D078" w14:textId="77777777" w:rsidR="00745BBA" w:rsidRDefault="00745BBA" w:rsidP="00B64AD7">
      <w:pPr>
        <w:jc w:val="both"/>
      </w:pPr>
    </w:p>
    <w:p w14:paraId="24DBEC0A" w14:textId="77777777" w:rsidR="00745BBA" w:rsidRDefault="00745BBA" w:rsidP="00B64AD7">
      <w:pPr>
        <w:jc w:val="both"/>
      </w:pPr>
    </w:p>
    <w:p w14:paraId="6E2C65E6" w14:textId="77777777" w:rsidR="00745BBA" w:rsidRDefault="00745BBA" w:rsidP="00B64AD7">
      <w:pPr>
        <w:jc w:val="both"/>
      </w:pPr>
    </w:p>
    <w:p w14:paraId="2902D1B6" w14:textId="77777777" w:rsidR="00745BBA" w:rsidRDefault="00745BBA" w:rsidP="00B64AD7">
      <w:pPr>
        <w:jc w:val="both"/>
      </w:pPr>
    </w:p>
    <w:p w14:paraId="21A01EAC" w14:textId="77777777" w:rsidR="00745BBA" w:rsidRDefault="00745BBA" w:rsidP="00B64AD7">
      <w:pPr>
        <w:jc w:val="both"/>
      </w:pPr>
    </w:p>
    <w:p w14:paraId="0B04F84D" w14:textId="77777777" w:rsidR="002D5614" w:rsidRPr="0025477E" w:rsidRDefault="002D5614" w:rsidP="00B64AD7">
      <w:pPr>
        <w:jc w:val="both"/>
      </w:pPr>
    </w:p>
    <w:p w14:paraId="62946BBD" w14:textId="65215987" w:rsidR="00E978D6" w:rsidRPr="0025477E" w:rsidRDefault="00605FDA" w:rsidP="00C37D48">
      <w:pPr>
        <w:pStyle w:val="Heading1"/>
        <w:numPr>
          <w:ilvl w:val="0"/>
          <w:numId w:val="29"/>
        </w:numPr>
        <w:spacing w:before="0"/>
        <w:jc w:val="both"/>
        <w:rPr>
          <w:rFonts w:ascii="Times New Roman" w:hAnsi="Times New Roman" w:cs="Times New Roman"/>
          <w:color w:val="auto"/>
        </w:rPr>
      </w:pPr>
      <w:bookmarkStart w:id="9" w:name="_Toc194478769"/>
      <w:r w:rsidRPr="0025477E">
        <w:rPr>
          <w:rFonts w:ascii="Times New Roman" w:hAnsi="Times New Roman" w:cs="Times New Roman"/>
          <w:color w:val="auto"/>
        </w:rPr>
        <w:lastRenderedPageBreak/>
        <w:t>Mențiunea</w:t>
      </w:r>
      <w:r w:rsidR="00E978D6" w:rsidRPr="0025477E">
        <w:rPr>
          <w:rFonts w:ascii="Times New Roman" w:hAnsi="Times New Roman" w:cs="Times New Roman"/>
          <w:color w:val="auto"/>
        </w:rPr>
        <w:t xml:space="preserve"> privind încadrarea </w:t>
      </w:r>
      <w:r w:rsidR="001D2C27" w:rsidRPr="0025477E">
        <w:rPr>
          <w:rFonts w:ascii="Times New Roman" w:hAnsi="Times New Roman" w:cs="Times New Roman"/>
          <w:color w:val="auto"/>
          <w:szCs w:val="24"/>
        </w:rPr>
        <w:t>întreprinderii publice</w:t>
      </w:r>
      <w:r w:rsidR="001D2C27" w:rsidRPr="0025477E">
        <w:rPr>
          <w:rFonts w:ascii="Times New Roman" w:hAnsi="Times New Roman" w:cs="Times New Roman"/>
          <w:color w:val="auto"/>
        </w:rPr>
        <w:t xml:space="preserve"> </w:t>
      </w:r>
      <w:r w:rsidR="00E978D6" w:rsidRPr="0025477E">
        <w:rPr>
          <w:rFonts w:ascii="Times New Roman" w:hAnsi="Times New Roman" w:cs="Times New Roman"/>
          <w:color w:val="auto"/>
        </w:rPr>
        <w:t>în una dintre următoarele categorii</w:t>
      </w:r>
      <w:r w:rsidR="00E95EC5" w:rsidRPr="0025477E">
        <w:rPr>
          <w:rFonts w:ascii="Times New Roman" w:hAnsi="Times New Roman" w:cs="Times New Roman"/>
          <w:color w:val="auto"/>
        </w:rPr>
        <w:t>:</w:t>
      </w:r>
      <w:r w:rsidR="00E978D6" w:rsidRPr="0025477E">
        <w:rPr>
          <w:rFonts w:ascii="Times New Roman" w:hAnsi="Times New Roman" w:cs="Times New Roman"/>
          <w:color w:val="auto"/>
        </w:rPr>
        <w:t xml:space="preserve"> comercial, de monopol </w:t>
      </w:r>
      <w:r w:rsidR="00E95EC5" w:rsidRPr="0025477E">
        <w:rPr>
          <w:rFonts w:ascii="Times New Roman" w:hAnsi="Times New Roman" w:cs="Times New Roman"/>
          <w:color w:val="auto"/>
        </w:rPr>
        <w:t>sau</w:t>
      </w:r>
      <w:r w:rsidR="00E978D6" w:rsidRPr="0025477E">
        <w:rPr>
          <w:rFonts w:ascii="Times New Roman" w:hAnsi="Times New Roman" w:cs="Times New Roman"/>
          <w:color w:val="auto"/>
        </w:rPr>
        <w:t xml:space="preserve"> serviciu public</w:t>
      </w:r>
      <w:bookmarkEnd w:id="9"/>
      <w:r w:rsidR="00E978D6" w:rsidRPr="0025477E">
        <w:rPr>
          <w:rFonts w:ascii="Times New Roman" w:hAnsi="Times New Roman" w:cs="Times New Roman"/>
          <w:color w:val="auto"/>
        </w:rPr>
        <w:t xml:space="preserve"> </w:t>
      </w:r>
    </w:p>
    <w:p w14:paraId="72F62220" w14:textId="77777777" w:rsidR="00AA4FBE" w:rsidRPr="0025477E" w:rsidRDefault="00AA4FBE" w:rsidP="00BE355E">
      <w:pPr>
        <w:pStyle w:val="Default"/>
        <w:jc w:val="both"/>
        <w:rPr>
          <w:color w:val="auto"/>
        </w:rPr>
      </w:pPr>
    </w:p>
    <w:p w14:paraId="6788181D" w14:textId="6ABA5F15" w:rsidR="0024653B" w:rsidRPr="0025477E" w:rsidRDefault="0024653B" w:rsidP="00024614">
      <w:pPr>
        <w:autoSpaceDE w:val="0"/>
        <w:autoSpaceDN w:val="0"/>
        <w:adjustRightInd w:val="0"/>
        <w:jc w:val="both"/>
      </w:pPr>
      <w:r w:rsidRPr="0025477E">
        <w:rPr>
          <w:b/>
          <w:bCs/>
        </w:rPr>
        <w:t xml:space="preserve">     Societatea </w:t>
      </w:r>
      <w:r w:rsidR="00C37D48">
        <w:rPr>
          <w:rStyle w:val="pg-1ff1"/>
          <w:b/>
          <w:bCs/>
        </w:rPr>
        <w:t xml:space="preserve">POL-COM CARANSEBEȘ </w:t>
      </w:r>
      <w:r w:rsidR="006D330C" w:rsidRPr="006D330C">
        <w:rPr>
          <w:rStyle w:val="pg-1ff1"/>
          <w:b/>
          <w:bCs/>
        </w:rPr>
        <w:t>S.R.L.</w:t>
      </w:r>
      <w:r w:rsidR="006D330C">
        <w:rPr>
          <w:rStyle w:val="pg-1ff1"/>
          <w:b/>
          <w:bCs/>
        </w:rPr>
        <w:t xml:space="preserve"> </w:t>
      </w:r>
      <w:r w:rsidRPr="0025477E">
        <w:t xml:space="preserve">se încadrează în categoria întreprinderilor publice prevăzute la </w:t>
      </w:r>
      <w:r w:rsidRPr="0025477E">
        <w:rPr>
          <w:b/>
          <w:u w:val="single"/>
        </w:rPr>
        <w:t>Art.2 pct.2 lit.b)</w:t>
      </w:r>
      <w:r w:rsidRPr="0025477E">
        <w:t xml:space="preserve"> din </w:t>
      </w:r>
      <w:r w:rsidRPr="0025477E">
        <w:rPr>
          <w:bCs/>
        </w:rPr>
        <w:t>O</w:t>
      </w:r>
      <w:r w:rsidR="003F06A0">
        <w:rPr>
          <w:bCs/>
        </w:rPr>
        <w:t>.U.G.</w:t>
      </w:r>
      <w:r w:rsidRPr="0025477E">
        <w:rPr>
          <w:bCs/>
        </w:rPr>
        <w:t xml:space="preserve">nr.109/2011 privind guvernanța corporativă a întreprinderilor publice, </w:t>
      </w:r>
      <w:r w:rsidRPr="0025477E">
        <w:t xml:space="preserve">aprobată cu modificări și completări prin Legea nr.111/2016, cu modificările și completările ulterioare. </w:t>
      </w:r>
    </w:p>
    <w:p w14:paraId="7BDF26B1" w14:textId="25D95DA1" w:rsidR="00024614" w:rsidRDefault="0024653B" w:rsidP="00024614">
      <w:pPr>
        <w:autoSpaceDE w:val="0"/>
        <w:autoSpaceDN w:val="0"/>
        <w:adjustRightInd w:val="0"/>
        <w:jc w:val="both"/>
      </w:pPr>
      <w:r w:rsidRPr="0025477E">
        <w:t xml:space="preserve">     Organizarea și funcționarea este reglementată de respectivul act normativ și de dispozițiile Legii nr.</w:t>
      </w:r>
      <w:r w:rsidR="003F06A0">
        <w:t xml:space="preserve"> </w:t>
      </w:r>
      <w:r w:rsidRPr="0025477E">
        <w:t>31/1990 privind societățile, republicată cu modificările și completările ulterioare, în vederea realizării obiectului său de activitate și a îndeplinirii obiectivelor societății așa cum sunt stabilite prin Actul Constitutiv.</w:t>
      </w:r>
    </w:p>
    <w:p w14:paraId="1C0FBB6D" w14:textId="77777777" w:rsidR="002D5614" w:rsidRPr="00745BBA" w:rsidRDefault="002D5614" w:rsidP="00745BBA">
      <w:pPr>
        <w:autoSpaceDE w:val="0"/>
        <w:autoSpaceDN w:val="0"/>
        <w:adjustRightInd w:val="0"/>
        <w:jc w:val="both"/>
      </w:pPr>
    </w:p>
    <w:p w14:paraId="1754632D" w14:textId="468FD3DD" w:rsidR="00024614" w:rsidRPr="00745BBA" w:rsidRDefault="00024614" w:rsidP="00745BBA">
      <w:pPr>
        <w:pStyle w:val="Default"/>
        <w:jc w:val="both"/>
      </w:pPr>
      <w:r w:rsidRPr="00745BBA">
        <w:t>Prevederile legislative aplicabile sunt:</w:t>
      </w:r>
    </w:p>
    <w:p w14:paraId="6F8977D8" w14:textId="77777777" w:rsidR="002D5614" w:rsidRPr="00745BBA" w:rsidRDefault="002D5614" w:rsidP="00745BBA">
      <w:pPr>
        <w:pStyle w:val="Default"/>
        <w:jc w:val="both"/>
      </w:pPr>
    </w:p>
    <w:p w14:paraId="7FD19869" w14:textId="77777777" w:rsidR="00C37D48" w:rsidRDefault="00745BBA" w:rsidP="00C37D48">
      <w:pPr>
        <w:pStyle w:val="Default"/>
        <w:numPr>
          <w:ilvl w:val="0"/>
          <w:numId w:val="4"/>
        </w:numPr>
        <w:jc w:val="both"/>
        <w:rPr>
          <w:color w:val="auto"/>
        </w:rPr>
      </w:pPr>
      <w:r w:rsidRPr="00C37D48">
        <w:rPr>
          <w:color w:val="auto"/>
        </w:rPr>
        <w:t xml:space="preserve">Legea nr.31/1990 privind societățile republicată, cu modificările și completările ulterioare. </w:t>
      </w:r>
    </w:p>
    <w:p w14:paraId="49335F65" w14:textId="4F4AB369" w:rsidR="00745BBA" w:rsidRPr="00C37D48" w:rsidRDefault="00745BBA" w:rsidP="00C37D48">
      <w:pPr>
        <w:pStyle w:val="Default"/>
        <w:numPr>
          <w:ilvl w:val="0"/>
          <w:numId w:val="4"/>
        </w:numPr>
        <w:jc w:val="both"/>
        <w:rPr>
          <w:color w:val="auto"/>
        </w:rPr>
      </w:pPr>
      <w:r w:rsidRPr="00C37D48">
        <w:rPr>
          <w:bCs/>
          <w:color w:val="auto"/>
        </w:rPr>
        <w:t xml:space="preserve">Ordonanța de Urgență a Guvernului nr. 109/2011 privind guvernanța corporativă a întreprinderilor publice, </w:t>
      </w:r>
      <w:r w:rsidRPr="00C37D48">
        <w:rPr>
          <w:color w:val="auto"/>
        </w:rPr>
        <w:t>aprobată cu modificări și completări prin Legea nr. 111/2016, cu modificările și completările ulterioare</w:t>
      </w:r>
    </w:p>
    <w:p w14:paraId="52DF85F9" w14:textId="77777777" w:rsidR="00745BBA" w:rsidRPr="00C37D48" w:rsidRDefault="00745BBA" w:rsidP="00745BBA">
      <w:pPr>
        <w:pStyle w:val="Default"/>
        <w:numPr>
          <w:ilvl w:val="0"/>
          <w:numId w:val="4"/>
        </w:numPr>
        <w:jc w:val="both"/>
        <w:rPr>
          <w:color w:val="auto"/>
        </w:rPr>
      </w:pPr>
      <w:r w:rsidRPr="00C37D48">
        <w:rPr>
          <w:color w:val="auto"/>
        </w:rPr>
        <w:t>Legea nr.111/2016 pentru aprobarea Ordonanței de urgență a Guvernului nr. 109/2011 privind guvernanța corporativă a întreprinderilor publice</w:t>
      </w:r>
    </w:p>
    <w:p w14:paraId="64238AF4" w14:textId="77777777" w:rsidR="00745BBA" w:rsidRPr="00C37D48" w:rsidRDefault="00745BBA" w:rsidP="00745BBA">
      <w:pPr>
        <w:pStyle w:val="Default"/>
        <w:numPr>
          <w:ilvl w:val="0"/>
          <w:numId w:val="4"/>
        </w:numPr>
        <w:jc w:val="both"/>
        <w:rPr>
          <w:color w:val="auto"/>
        </w:rPr>
      </w:pPr>
      <w:r w:rsidRPr="00C37D48">
        <w:rPr>
          <w:color w:val="auto"/>
        </w:rPr>
        <w:t>Legea nr.187/2023 pentru modificarea și completarea Ordonanței de urgență a Guvernului nr. 109/2011 privind guvernanța corporativă a întreprinderilor publice</w:t>
      </w:r>
    </w:p>
    <w:p w14:paraId="4296A941" w14:textId="77777777" w:rsidR="00745BBA" w:rsidRPr="00C37D48" w:rsidRDefault="00745BBA" w:rsidP="00745BBA">
      <w:pPr>
        <w:pStyle w:val="Default"/>
        <w:numPr>
          <w:ilvl w:val="0"/>
          <w:numId w:val="4"/>
        </w:numPr>
        <w:jc w:val="both"/>
        <w:rPr>
          <w:color w:val="auto"/>
        </w:rPr>
      </w:pPr>
      <w:r w:rsidRPr="00C37D48">
        <w:rPr>
          <w:color w:val="auto"/>
        </w:rPr>
        <w:t>Hotărârea de Guvern nr. 639/2023 pentru aprobarea Normelor metodologice de aplicare a unor prevederi din Ordonanța de urgență a Guvernului nr. 109/2011 privind guvernanța corporativă a întreprinderilor publice</w:t>
      </w:r>
    </w:p>
    <w:p w14:paraId="47F2251E" w14:textId="77777777" w:rsidR="00C37D48" w:rsidRPr="00C37D48" w:rsidRDefault="00C37D48" w:rsidP="00C37D48">
      <w:pPr>
        <w:pStyle w:val="ListParagraph"/>
        <w:numPr>
          <w:ilvl w:val="0"/>
          <w:numId w:val="4"/>
        </w:numPr>
        <w:rPr>
          <w:lang w:val="ro-RO"/>
        </w:rPr>
      </w:pPr>
      <w:r w:rsidRPr="00C37D48">
        <w:rPr>
          <w:lang w:val="ro-RO"/>
        </w:rPr>
        <w:t>L</w:t>
      </w:r>
      <w:r w:rsidRPr="00C37D48">
        <w:rPr>
          <w:lang w:val="ro-RO"/>
        </w:rPr>
        <w:t>ege</w:t>
      </w:r>
      <w:r w:rsidRPr="00C37D48">
        <w:rPr>
          <w:lang w:val="ro-RO"/>
        </w:rPr>
        <w:t xml:space="preserve"> nr. 333 din 8 iulie 2003 (*republicată*) privind paza</w:t>
      </w:r>
      <w:r w:rsidRPr="00C37D48">
        <w:rPr>
          <w:lang w:val="ro-RO"/>
        </w:rPr>
        <w:t xml:space="preserve"> </w:t>
      </w:r>
      <w:r w:rsidRPr="00C37D48">
        <w:rPr>
          <w:lang w:val="ro-RO"/>
        </w:rPr>
        <w:t>obiectivelor, bunurilor, valorilor şi protecţia persoanelor*),</w:t>
      </w:r>
      <w:r w:rsidRPr="00C37D48">
        <w:rPr>
          <w:lang w:val="ro-RO"/>
        </w:rPr>
        <w:t xml:space="preserve"> </w:t>
      </w:r>
      <w:r w:rsidRPr="00C37D48">
        <w:rPr>
          <w:lang w:val="ro-RO"/>
        </w:rPr>
        <w:t>republicata, cu modificarile si completarile ulterioare,</w:t>
      </w:r>
    </w:p>
    <w:p w14:paraId="7232034E" w14:textId="147AD025" w:rsidR="00C37D48" w:rsidRPr="00C37D48" w:rsidRDefault="00C37D48" w:rsidP="00C37D48">
      <w:pPr>
        <w:pStyle w:val="ListParagraph"/>
        <w:numPr>
          <w:ilvl w:val="0"/>
          <w:numId w:val="4"/>
        </w:numPr>
        <w:rPr>
          <w:lang w:val="ro-RO"/>
        </w:rPr>
      </w:pPr>
      <w:r w:rsidRPr="00C37D48">
        <w:rPr>
          <w:lang w:val="ro-RO"/>
        </w:rPr>
        <w:t xml:space="preserve">Hotărâre </w:t>
      </w:r>
      <w:r w:rsidRPr="00C37D48">
        <w:rPr>
          <w:lang w:val="ro-RO"/>
        </w:rPr>
        <w:t>nr. 301 din 11 aprilie 2012, pentru aprobarea Normelor</w:t>
      </w:r>
      <w:r w:rsidRPr="00C37D48">
        <w:rPr>
          <w:lang w:val="ro-RO"/>
        </w:rPr>
        <w:t xml:space="preserve"> </w:t>
      </w:r>
      <w:r w:rsidRPr="00C37D48">
        <w:rPr>
          <w:lang w:val="ro-RO"/>
        </w:rPr>
        <w:t>metodologice de aplicare a Legii nr. 333/2003 privind paza obiectivelor,</w:t>
      </w:r>
      <w:r w:rsidRPr="00C37D48">
        <w:rPr>
          <w:lang w:val="ro-RO"/>
        </w:rPr>
        <w:t xml:space="preserve"> </w:t>
      </w:r>
      <w:r w:rsidRPr="00C37D48">
        <w:rPr>
          <w:lang w:val="ro-RO"/>
        </w:rPr>
        <w:t>bunurilor, valorilor şi protecţia persoanelor, cu modificarile si</w:t>
      </w:r>
      <w:r w:rsidRPr="00C37D48">
        <w:rPr>
          <w:lang w:val="ro-RO"/>
        </w:rPr>
        <w:t xml:space="preserve"> </w:t>
      </w:r>
      <w:r w:rsidRPr="00C37D48">
        <w:rPr>
          <w:lang w:val="ro-RO"/>
        </w:rPr>
        <w:t>completarile ulterioare,</w:t>
      </w:r>
    </w:p>
    <w:p w14:paraId="2E59727D" w14:textId="77777777" w:rsidR="00C37D48" w:rsidRPr="00C37D48" w:rsidRDefault="00C37D48" w:rsidP="00745BBA">
      <w:pPr>
        <w:pStyle w:val="Default"/>
        <w:numPr>
          <w:ilvl w:val="0"/>
          <w:numId w:val="4"/>
        </w:numPr>
        <w:jc w:val="both"/>
        <w:rPr>
          <w:color w:val="auto"/>
        </w:rPr>
      </w:pPr>
    </w:p>
    <w:p w14:paraId="7379E5F3" w14:textId="77777777" w:rsidR="00C37D48" w:rsidRPr="00C37D48" w:rsidRDefault="00C37D48" w:rsidP="00C37D48">
      <w:pPr>
        <w:pStyle w:val="Default"/>
        <w:jc w:val="both"/>
        <w:rPr>
          <w:color w:val="auto"/>
        </w:rPr>
      </w:pPr>
    </w:p>
    <w:p w14:paraId="7EC93C2C" w14:textId="77777777" w:rsidR="00C37D48" w:rsidRPr="00C37D48" w:rsidRDefault="00C37D48" w:rsidP="00C37D48">
      <w:pPr>
        <w:pStyle w:val="Default"/>
        <w:jc w:val="both"/>
        <w:rPr>
          <w:color w:val="auto"/>
        </w:rPr>
      </w:pPr>
    </w:p>
    <w:p w14:paraId="20A3A926" w14:textId="77777777" w:rsidR="00C37D48" w:rsidRDefault="00C37D48" w:rsidP="00C37D48">
      <w:pPr>
        <w:pStyle w:val="Default"/>
        <w:jc w:val="both"/>
        <w:rPr>
          <w:color w:val="auto"/>
        </w:rPr>
      </w:pPr>
    </w:p>
    <w:p w14:paraId="378B9F7B" w14:textId="77777777" w:rsidR="00C37D48" w:rsidRDefault="00C37D48" w:rsidP="00C37D48">
      <w:pPr>
        <w:pStyle w:val="Default"/>
        <w:jc w:val="both"/>
        <w:rPr>
          <w:color w:val="auto"/>
        </w:rPr>
      </w:pPr>
    </w:p>
    <w:p w14:paraId="6811F4D0" w14:textId="77777777" w:rsidR="00C37D48" w:rsidRDefault="00C37D48" w:rsidP="00C37D48">
      <w:pPr>
        <w:pStyle w:val="Default"/>
        <w:jc w:val="both"/>
        <w:rPr>
          <w:color w:val="auto"/>
        </w:rPr>
      </w:pPr>
    </w:p>
    <w:p w14:paraId="087341CF" w14:textId="77777777" w:rsidR="00C37D48" w:rsidRDefault="00C37D48" w:rsidP="00C37D48">
      <w:pPr>
        <w:pStyle w:val="Default"/>
        <w:jc w:val="both"/>
        <w:rPr>
          <w:color w:val="auto"/>
        </w:rPr>
      </w:pPr>
    </w:p>
    <w:p w14:paraId="305219D5" w14:textId="77777777" w:rsidR="00C37D48" w:rsidRDefault="00C37D48" w:rsidP="00C37D48">
      <w:pPr>
        <w:pStyle w:val="Default"/>
        <w:jc w:val="both"/>
        <w:rPr>
          <w:color w:val="auto"/>
        </w:rPr>
      </w:pPr>
    </w:p>
    <w:p w14:paraId="4F42D8E6" w14:textId="77777777" w:rsidR="00C37D48" w:rsidRDefault="00C37D48" w:rsidP="00C37D48">
      <w:pPr>
        <w:pStyle w:val="Default"/>
        <w:jc w:val="both"/>
        <w:rPr>
          <w:color w:val="auto"/>
        </w:rPr>
      </w:pPr>
    </w:p>
    <w:p w14:paraId="41AFD20C" w14:textId="77777777" w:rsidR="00C37D48" w:rsidRDefault="00C37D48" w:rsidP="00C37D48">
      <w:pPr>
        <w:pStyle w:val="Default"/>
        <w:jc w:val="both"/>
        <w:rPr>
          <w:color w:val="auto"/>
        </w:rPr>
      </w:pPr>
    </w:p>
    <w:p w14:paraId="2D095037" w14:textId="77777777" w:rsidR="00C37D48" w:rsidRDefault="00C37D48" w:rsidP="00C37D48">
      <w:pPr>
        <w:pStyle w:val="Default"/>
        <w:jc w:val="both"/>
        <w:rPr>
          <w:color w:val="auto"/>
        </w:rPr>
      </w:pPr>
    </w:p>
    <w:p w14:paraId="7E0D0710" w14:textId="77777777" w:rsidR="00C37D48" w:rsidRDefault="00C37D48" w:rsidP="00C37D48">
      <w:pPr>
        <w:pStyle w:val="Default"/>
        <w:jc w:val="both"/>
        <w:rPr>
          <w:color w:val="auto"/>
        </w:rPr>
      </w:pPr>
    </w:p>
    <w:p w14:paraId="08573665" w14:textId="77777777" w:rsidR="00C37D48" w:rsidRDefault="00C37D48" w:rsidP="00C37D48">
      <w:pPr>
        <w:pStyle w:val="Default"/>
        <w:jc w:val="both"/>
        <w:rPr>
          <w:color w:val="auto"/>
        </w:rPr>
      </w:pPr>
    </w:p>
    <w:p w14:paraId="4D5FDD68" w14:textId="77777777" w:rsidR="00C37D48" w:rsidRDefault="00C37D48" w:rsidP="00C37D48">
      <w:pPr>
        <w:pStyle w:val="Default"/>
        <w:jc w:val="both"/>
        <w:rPr>
          <w:color w:val="auto"/>
        </w:rPr>
      </w:pPr>
    </w:p>
    <w:p w14:paraId="186E85C5" w14:textId="77777777" w:rsidR="00C37D48" w:rsidRDefault="00C37D48" w:rsidP="00C37D48">
      <w:pPr>
        <w:pStyle w:val="Default"/>
        <w:jc w:val="both"/>
        <w:rPr>
          <w:color w:val="auto"/>
        </w:rPr>
      </w:pPr>
    </w:p>
    <w:p w14:paraId="41BB43AF" w14:textId="77777777" w:rsidR="00C37D48" w:rsidRDefault="00C37D48" w:rsidP="00C37D48">
      <w:pPr>
        <w:pStyle w:val="Default"/>
        <w:jc w:val="both"/>
        <w:rPr>
          <w:color w:val="auto"/>
        </w:rPr>
      </w:pPr>
    </w:p>
    <w:p w14:paraId="1D0CC84A" w14:textId="77777777" w:rsidR="00C37D48" w:rsidRDefault="00C37D48" w:rsidP="00C37D48">
      <w:pPr>
        <w:pStyle w:val="Default"/>
        <w:jc w:val="both"/>
        <w:rPr>
          <w:color w:val="auto"/>
        </w:rPr>
      </w:pPr>
    </w:p>
    <w:p w14:paraId="71944348" w14:textId="77777777" w:rsidR="00C37D48" w:rsidRPr="00C37D48" w:rsidRDefault="00C37D48" w:rsidP="00C37D48">
      <w:pPr>
        <w:pStyle w:val="Default"/>
        <w:jc w:val="both"/>
        <w:rPr>
          <w:color w:val="auto"/>
        </w:rPr>
      </w:pPr>
    </w:p>
    <w:p w14:paraId="7CDA123C" w14:textId="77777777" w:rsidR="00C37D48" w:rsidRPr="00C37D48" w:rsidRDefault="00C37D48" w:rsidP="00C37D48">
      <w:pPr>
        <w:pStyle w:val="Default"/>
        <w:jc w:val="both"/>
        <w:rPr>
          <w:color w:val="auto"/>
        </w:rPr>
      </w:pPr>
    </w:p>
    <w:p w14:paraId="5FD06D41" w14:textId="77777777" w:rsidR="00C37D48" w:rsidRPr="00C37D48" w:rsidRDefault="00C37D48" w:rsidP="00C37D48">
      <w:pPr>
        <w:pStyle w:val="Default"/>
        <w:jc w:val="both"/>
        <w:rPr>
          <w:color w:val="auto"/>
        </w:rPr>
      </w:pPr>
    </w:p>
    <w:p w14:paraId="06C0A1D5" w14:textId="77777777" w:rsidR="00C37D48" w:rsidRPr="00745BBA" w:rsidRDefault="00C37D48" w:rsidP="00C37D48">
      <w:pPr>
        <w:pStyle w:val="Default"/>
        <w:jc w:val="both"/>
        <w:rPr>
          <w:color w:val="auto"/>
        </w:rPr>
      </w:pPr>
    </w:p>
    <w:p w14:paraId="4E164BA7" w14:textId="2332B14C" w:rsidR="00D34700" w:rsidRPr="00D34700" w:rsidRDefault="00D34700" w:rsidP="00D34700">
      <w:pPr>
        <w:pStyle w:val="Heading1"/>
        <w:numPr>
          <w:ilvl w:val="0"/>
          <w:numId w:val="14"/>
        </w:numPr>
        <w:spacing w:before="0"/>
        <w:jc w:val="both"/>
        <w:rPr>
          <w:rFonts w:ascii="Times New Roman" w:hAnsi="Times New Roman" w:cs="Times New Roman"/>
          <w:color w:val="auto"/>
        </w:rPr>
      </w:pPr>
      <w:bookmarkStart w:id="10" w:name="_Toc194478770"/>
      <w:r w:rsidRPr="00D34700">
        <w:rPr>
          <w:rFonts w:ascii="Times New Roman" w:hAnsi="Times New Roman" w:cs="Times New Roman"/>
          <w:color w:val="auto"/>
        </w:rPr>
        <w:lastRenderedPageBreak/>
        <w:t>Obiectul obligaţiei şi angajamentul autorităţii publice tutelare vizavi de modalitatea de asigurare a compensaţiilor corespunzătoare sau de plată a obligaţiei</w:t>
      </w:r>
      <w:bookmarkEnd w:id="10"/>
    </w:p>
    <w:p w14:paraId="60A8CD06" w14:textId="77777777" w:rsidR="00745BBA" w:rsidRDefault="00745BBA" w:rsidP="00745BBA">
      <w:pPr>
        <w:pStyle w:val="NoSpacing"/>
        <w:jc w:val="both"/>
        <w:rPr>
          <w:rFonts w:ascii="Times New Roman" w:hAnsi="Times New Roman"/>
          <w:sz w:val="24"/>
          <w:szCs w:val="24"/>
          <w:lang w:val="ro-RO"/>
        </w:rPr>
      </w:pPr>
    </w:p>
    <w:p w14:paraId="7AF9156C" w14:textId="77777777" w:rsidR="00745BBA" w:rsidRPr="008A1A2F" w:rsidRDefault="00745BBA" w:rsidP="00745BBA">
      <w:pPr>
        <w:pStyle w:val="Default"/>
        <w:jc w:val="both"/>
        <w:rPr>
          <w:color w:val="auto"/>
        </w:rPr>
      </w:pPr>
      <w:r w:rsidRPr="008A1A2F">
        <w:rPr>
          <w:color w:val="auto"/>
        </w:rPr>
        <w:t xml:space="preserve">     Serviciile de utilități publice sunt în responsabilitatea autorităților administrației publice locale sau, după caz, a asociațiilor de dezvoltare intercomunitară cu obiect de activitate serviciile de utilități publice, mandatate prin hotărâri ale autorităților deliberative ale unităților administrativ teritoriale membre. Serviciile de utilități publice se înființează, se organizează și se gestionează cu respectarea prevederilor legale, potrivit hotărârilor adoptate de autoritățile deliberative ale unităților administrativ teritoriale, în funcție de gradul de urbanizare, de importanţă economico-socială a localităţilor, de mărimea şi de gradul de dezvoltare ale acestora şi în raport cu infrastructura tehnico-economică existentă. </w:t>
      </w:r>
    </w:p>
    <w:p w14:paraId="40B7BBE8" w14:textId="77777777" w:rsidR="00745BBA" w:rsidRPr="008A1A2F" w:rsidRDefault="00745BBA" w:rsidP="00745BBA">
      <w:pPr>
        <w:pStyle w:val="Default"/>
        <w:jc w:val="both"/>
        <w:rPr>
          <w:color w:val="auto"/>
        </w:rPr>
      </w:pPr>
      <w:r w:rsidRPr="008A1A2F">
        <w:rPr>
          <w:color w:val="auto"/>
        </w:rPr>
        <w:t xml:space="preserve">     În organizarea, funcţionarea şi dezvoltarea serviciilor de utilităţi publice interesul general al comunităţilor locale este prioritar. Se vizează satisfacerea cât mai completă a cerinţelor utilizatorilor, protejarea intereselor acestora, întărirea coeziunii economico-sociale la nivelul comunităţilor locale, precum şi dezvoltarea durabilă a unităţilor administrativ-teritoriale. </w:t>
      </w:r>
    </w:p>
    <w:p w14:paraId="63B08DDE" w14:textId="7F2F56D7" w:rsidR="00745BBA" w:rsidRPr="008A1A2F" w:rsidRDefault="00745BBA" w:rsidP="00745BBA">
      <w:pPr>
        <w:pStyle w:val="Default"/>
        <w:jc w:val="both"/>
        <w:rPr>
          <w:color w:val="auto"/>
        </w:rPr>
      </w:pPr>
      <w:r w:rsidRPr="008A1A2F">
        <w:rPr>
          <w:color w:val="auto"/>
        </w:rPr>
        <w:t xml:space="preserve">     </w:t>
      </w:r>
      <w:r w:rsidRPr="008A1A2F">
        <w:rPr>
          <w:b/>
          <w:color w:val="auto"/>
        </w:rPr>
        <w:t xml:space="preserve">Societatea </w:t>
      </w:r>
      <w:r w:rsidR="00C37D48">
        <w:rPr>
          <w:rStyle w:val="pg-1ff1"/>
          <w:b/>
          <w:bCs/>
        </w:rPr>
        <w:t xml:space="preserve">POL-COM CARANSEBEȘ </w:t>
      </w:r>
      <w:r>
        <w:rPr>
          <w:b/>
        </w:rPr>
        <w:t>S.R.L.</w:t>
      </w:r>
      <w:r w:rsidRPr="008A1A2F">
        <w:rPr>
          <w:color w:val="auto"/>
        </w:rPr>
        <w:t>îşi asumă răspunderea furnizării serviciilor de colectare a deșeurilor nepericuloase în conformitate cu normele legale şi de reglementare aplicabile.</w:t>
      </w:r>
    </w:p>
    <w:p w14:paraId="073F6EA5" w14:textId="77777777" w:rsidR="00745BBA" w:rsidRDefault="00745BBA" w:rsidP="00745BBA">
      <w:pPr>
        <w:pStyle w:val="NoSpacing"/>
        <w:jc w:val="both"/>
        <w:rPr>
          <w:rFonts w:ascii="Times New Roman" w:hAnsi="Times New Roman"/>
          <w:sz w:val="24"/>
          <w:szCs w:val="24"/>
          <w:lang w:val="ro-RO"/>
        </w:rPr>
      </w:pPr>
      <w:r w:rsidRPr="008A1A2F">
        <w:rPr>
          <w:rFonts w:ascii="Times New Roman" w:hAnsi="Times New Roman"/>
          <w:sz w:val="24"/>
          <w:szCs w:val="24"/>
          <w:lang w:val="ro-RO"/>
        </w:rPr>
        <w:t xml:space="preserve">     Societatea are obligaţia de a ţine un sistem de contabilitate general, conform normelor legale şi reglementare aplicabile în România privind ţinerea evidenţelor contabile specifice. Societatea are obligaţia să conducă contabilitatea de gestiune pentru fiecare activitate şi în cadrul activităţilor separat, astfel încât activităţile să fie uşor de evaluat, monitorizat şi controlat.</w:t>
      </w:r>
    </w:p>
    <w:p w14:paraId="51413583" w14:textId="298FC5AC" w:rsidR="00F16573" w:rsidRPr="00447BE4" w:rsidRDefault="00F16573" w:rsidP="00F16573">
      <w:pPr>
        <w:pStyle w:val="Default"/>
        <w:jc w:val="both"/>
        <w:rPr>
          <w:color w:val="auto"/>
        </w:rPr>
      </w:pPr>
      <w:r w:rsidRPr="00447BE4">
        <w:rPr>
          <w:color w:val="auto"/>
        </w:rPr>
        <w:t xml:space="preserve">     </w:t>
      </w:r>
      <w:r>
        <w:rPr>
          <w:b/>
          <w:color w:val="auto"/>
        </w:rPr>
        <w:t>Societatea</w:t>
      </w:r>
      <w:r w:rsidRPr="00447BE4">
        <w:rPr>
          <w:b/>
          <w:color w:val="auto"/>
        </w:rPr>
        <w:t xml:space="preserve"> </w:t>
      </w:r>
      <w:r w:rsidR="00C37D48">
        <w:rPr>
          <w:rStyle w:val="pg-1ff1"/>
          <w:b/>
          <w:bCs/>
        </w:rPr>
        <w:t xml:space="preserve">POL-COM CARANSEBEȘ </w:t>
      </w:r>
      <w:r w:rsidRPr="006D330C">
        <w:rPr>
          <w:rStyle w:val="pg-1ff1"/>
          <w:b/>
          <w:bCs/>
        </w:rPr>
        <w:t xml:space="preserve">S.R.L. </w:t>
      </w:r>
      <w:r w:rsidRPr="00447BE4">
        <w:rPr>
          <w:color w:val="auto"/>
        </w:rPr>
        <w:t xml:space="preserve">îşi asumă răspunderea </w:t>
      </w:r>
      <w:r>
        <w:rPr>
          <w:color w:val="auto"/>
        </w:rPr>
        <w:t>prestării serviciilor</w:t>
      </w:r>
      <w:r w:rsidRPr="00447BE4">
        <w:rPr>
          <w:color w:val="auto"/>
        </w:rPr>
        <w:t xml:space="preserve">, sub controlul autorităţii delegante, în conformitate cu normele legale şi de reglementare aplicabile. </w:t>
      </w:r>
    </w:p>
    <w:p w14:paraId="4DAEC2F2" w14:textId="77777777" w:rsidR="00F16573" w:rsidRDefault="00F16573" w:rsidP="00F16573">
      <w:pPr>
        <w:pStyle w:val="Default"/>
        <w:jc w:val="both"/>
      </w:pPr>
      <w:r w:rsidRPr="008002B7">
        <w:rPr>
          <w:color w:val="auto"/>
        </w:rPr>
        <w:t xml:space="preserve">     Finanţarea investiţiilor şi cofinanţarea se va realiza din următoarele surse</w:t>
      </w:r>
      <w:r>
        <w:rPr>
          <w:color w:val="auto"/>
        </w:rPr>
        <w:t xml:space="preserve">: </w:t>
      </w:r>
      <w:r w:rsidRPr="008751F3">
        <w:t>Facturarea serviciilor prestate de către S</w:t>
      </w:r>
      <w:r>
        <w:t>ocietate</w:t>
      </w:r>
      <w:r w:rsidRPr="008751F3">
        <w:t xml:space="preserve"> se face în baza tarifelor </w:t>
      </w:r>
      <w:r>
        <w:t>ș</w:t>
      </w:r>
      <w:r w:rsidRPr="008751F3">
        <w:t>i pre</w:t>
      </w:r>
      <w:r>
        <w:t>ț</w:t>
      </w:r>
      <w:r w:rsidRPr="008751F3">
        <w:t xml:space="preserve">urilor aprobate de către Consiliul Local </w:t>
      </w:r>
      <w:r>
        <w:rPr>
          <w:color w:val="auto"/>
        </w:rPr>
        <w:t>Caransebeș</w:t>
      </w:r>
      <w:r w:rsidRPr="008751F3">
        <w:t>.</w:t>
      </w:r>
    </w:p>
    <w:p w14:paraId="4479AE62" w14:textId="77777777" w:rsidR="00F16573" w:rsidRPr="008751F3" w:rsidRDefault="00F16573" w:rsidP="00F16573">
      <w:pPr>
        <w:jc w:val="both"/>
      </w:pPr>
      <w:r>
        <w:t xml:space="preserve">     </w:t>
      </w:r>
      <w:r w:rsidRPr="008751F3">
        <w:t xml:space="preserve">Mijloacele materiale </w:t>
      </w:r>
      <w:r>
        <w:t>ș</w:t>
      </w:r>
      <w:r w:rsidRPr="008751F3">
        <w:t xml:space="preserve">i financiare necesare desfășurării activităților se asigură prin bugetele de venituri </w:t>
      </w:r>
      <w:r>
        <w:t>ș</w:t>
      </w:r>
      <w:r w:rsidRPr="008751F3">
        <w:t>i cheltuieli ale S</w:t>
      </w:r>
      <w:r>
        <w:t>ocietății.</w:t>
      </w:r>
    </w:p>
    <w:p w14:paraId="0B23B1BB" w14:textId="77777777" w:rsidR="00F16573" w:rsidRDefault="00F16573" w:rsidP="00F16573">
      <w:pPr>
        <w:pStyle w:val="NoSpacing"/>
        <w:jc w:val="both"/>
        <w:rPr>
          <w:rFonts w:ascii="Times New Roman" w:hAnsi="Times New Roman"/>
          <w:sz w:val="24"/>
          <w:szCs w:val="24"/>
          <w:lang w:val="ro-RO"/>
        </w:rPr>
      </w:pPr>
      <w:r>
        <w:rPr>
          <w:rFonts w:ascii="Times New Roman" w:hAnsi="Times New Roman"/>
          <w:sz w:val="24"/>
          <w:szCs w:val="24"/>
          <w:lang w:val="ro-RO"/>
        </w:rPr>
        <w:t xml:space="preserve">     Societatea </w:t>
      </w:r>
      <w:r w:rsidRPr="00447BE4">
        <w:rPr>
          <w:rFonts w:ascii="Times New Roman" w:hAnsi="Times New Roman"/>
          <w:sz w:val="24"/>
          <w:szCs w:val="24"/>
          <w:lang w:val="ro-RO"/>
        </w:rPr>
        <w:t>are obligaţia de a ţine un sistem de contabilitate general, conform normelor legale şi reglementare aplicabile în România privind ţinerea evidenţelor contabile specifice.</w:t>
      </w:r>
    </w:p>
    <w:p w14:paraId="5587AE94" w14:textId="77777777" w:rsidR="00F16573" w:rsidRPr="008A1A2F" w:rsidRDefault="00F16573" w:rsidP="00745BBA">
      <w:pPr>
        <w:pStyle w:val="NoSpacing"/>
        <w:jc w:val="both"/>
        <w:rPr>
          <w:rFonts w:ascii="Times New Roman" w:hAnsi="Times New Roman"/>
          <w:sz w:val="24"/>
          <w:szCs w:val="24"/>
          <w:lang w:val="ro-RO"/>
        </w:rPr>
      </w:pPr>
    </w:p>
    <w:p w14:paraId="70294997" w14:textId="77777777" w:rsidR="00745BBA" w:rsidRPr="00447BE4" w:rsidRDefault="00745BBA" w:rsidP="00DF78A7">
      <w:pPr>
        <w:pStyle w:val="NoSpacing"/>
        <w:jc w:val="both"/>
        <w:rPr>
          <w:rFonts w:ascii="Times New Roman" w:hAnsi="Times New Roman"/>
          <w:sz w:val="24"/>
          <w:szCs w:val="24"/>
          <w:lang w:val="ro-RO"/>
        </w:rPr>
      </w:pPr>
    </w:p>
    <w:p w14:paraId="1DA8E1C4" w14:textId="77777777" w:rsidR="00D34700" w:rsidRDefault="00D34700" w:rsidP="00DF78A7">
      <w:pPr>
        <w:pStyle w:val="NoSpacing"/>
        <w:jc w:val="both"/>
        <w:rPr>
          <w:rFonts w:ascii="Times New Roman" w:hAnsi="Times New Roman"/>
          <w:sz w:val="24"/>
          <w:szCs w:val="24"/>
          <w:lang w:val="ro-RO"/>
        </w:rPr>
      </w:pPr>
    </w:p>
    <w:p w14:paraId="162BDF0F" w14:textId="77777777" w:rsidR="00DF78A7" w:rsidRDefault="00DF78A7" w:rsidP="00024614">
      <w:pPr>
        <w:pStyle w:val="NoSpacing"/>
        <w:jc w:val="both"/>
        <w:rPr>
          <w:rFonts w:ascii="Times New Roman" w:hAnsi="Times New Roman"/>
          <w:sz w:val="24"/>
          <w:szCs w:val="24"/>
          <w:lang w:val="ro-RO"/>
        </w:rPr>
      </w:pPr>
    </w:p>
    <w:p w14:paraId="39FAB2ED" w14:textId="77777777" w:rsidR="002D5614" w:rsidRDefault="002D5614" w:rsidP="00024614">
      <w:pPr>
        <w:pStyle w:val="NoSpacing"/>
        <w:jc w:val="both"/>
        <w:rPr>
          <w:rFonts w:ascii="Times New Roman" w:hAnsi="Times New Roman"/>
          <w:sz w:val="24"/>
          <w:szCs w:val="24"/>
          <w:lang w:val="ro-RO"/>
        </w:rPr>
      </w:pPr>
    </w:p>
    <w:p w14:paraId="1465A1A1" w14:textId="77777777" w:rsidR="002D5614" w:rsidRDefault="002D5614" w:rsidP="00024614">
      <w:pPr>
        <w:pStyle w:val="NoSpacing"/>
        <w:jc w:val="both"/>
        <w:rPr>
          <w:rFonts w:ascii="Times New Roman" w:hAnsi="Times New Roman"/>
          <w:sz w:val="24"/>
          <w:szCs w:val="24"/>
          <w:lang w:val="ro-RO"/>
        </w:rPr>
      </w:pPr>
    </w:p>
    <w:p w14:paraId="167BA477" w14:textId="77777777" w:rsidR="002D5614" w:rsidRDefault="002D5614" w:rsidP="00024614">
      <w:pPr>
        <w:pStyle w:val="NoSpacing"/>
        <w:jc w:val="both"/>
        <w:rPr>
          <w:rFonts w:ascii="Times New Roman" w:hAnsi="Times New Roman"/>
          <w:sz w:val="24"/>
          <w:szCs w:val="24"/>
          <w:lang w:val="ro-RO"/>
        </w:rPr>
      </w:pPr>
    </w:p>
    <w:p w14:paraId="75C7D2C5" w14:textId="77777777" w:rsidR="002D5614" w:rsidRDefault="002D5614" w:rsidP="00024614">
      <w:pPr>
        <w:pStyle w:val="NoSpacing"/>
        <w:jc w:val="both"/>
        <w:rPr>
          <w:rFonts w:ascii="Times New Roman" w:hAnsi="Times New Roman"/>
          <w:sz w:val="24"/>
          <w:szCs w:val="24"/>
          <w:lang w:val="ro-RO"/>
        </w:rPr>
      </w:pPr>
    </w:p>
    <w:p w14:paraId="1E9213E2" w14:textId="77777777" w:rsidR="002D5614" w:rsidRDefault="002D5614" w:rsidP="00024614">
      <w:pPr>
        <w:pStyle w:val="NoSpacing"/>
        <w:jc w:val="both"/>
        <w:rPr>
          <w:rFonts w:ascii="Times New Roman" w:hAnsi="Times New Roman"/>
          <w:sz w:val="24"/>
          <w:szCs w:val="24"/>
          <w:lang w:val="ro-RO"/>
        </w:rPr>
      </w:pPr>
    </w:p>
    <w:p w14:paraId="1D36C6FA" w14:textId="77777777" w:rsidR="002D5614" w:rsidRDefault="002D5614" w:rsidP="00024614">
      <w:pPr>
        <w:pStyle w:val="NoSpacing"/>
        <w:jc w:val="both"/>
        <w:rPr>
          <w:rFonts w:ascii="Times New Roman" w:hAnsi="Times New Roman"/>
          <w:sz w:val="24"/>
          <w:szCs w:val="24"/>
          <w:lang w:val="ro-RO"/>
        </w:rPr>
      </w:pPr>
    </w:p>
    <w:p w14:paraId="47F8DE34" w14:textId="77777777" w:rsidR="002D5614" w:rsidRDefault="002D5614" w:rsidP="00024614">
      <w:pPr>
        <w:pStyle w:val="NoSpacing"/>
        <w:jc w:val="both"/>
        <w:rPr>
          <w:rFonts w:ascii="Times New Roman" w:hAnsi="Times New Roman"/>
          <w:sz w:val="24"/>
          <w:szCs w:val="24"/>
          <w:lang w:val="ro-RO"/>
        </w:rPr>
      </w:pPr>
    </w:p>
    <w:p w14:paraId="0587EB1B" w14:textId="77777777" w:rsidR="002D5614" w:rsidRDefault="002D5614" w:rsidP="00024614">
      <w:pPr>
        <w:pStyle w:val="NoSpacing"/>
        <w:jc w:val="both"/>
        <w:rPr>
          <w:rFonts w:ascii="Times New Roman" w:hAnsi="Times New Roman"/>
          <w:sz w:val="24"/>
          <w:szCs w:val="24"/>
          <w:lang w:val="ro-RO"/>
        </w:rPr>
      </w:pPr>
    </w:p>
    <w:p w14:paraId="1243F5FB" w14:textId="77777777" w:rsidR="002D5614" w:rsidRDefault="002D5614" w:rsidP="00024614">
      <w:pPr>
        <w:pStyle w:val="NoSpacing"/>
        <w:jc w:val="both"/>
        <w:rPr>
          <w:rFonts w:ascii="Times New Roman" w:hAnsi="Times New Roman"/>
          <w:sz w:val="24"/>
          <w:szCs w:val="24"/>
          <w:lang w:val="ro-RO"/>
        </w:rPr>
      </w:pPr>
    </w:p>
    <w:p w14:paraId="22C51256" w14:textId="77777777" w:rsidR="002D5614" w:rsidRDefault="002D5614" w:rsidP="00024614">
      <w:pPr>
        <w:pStyle w:val="NoSpacing"/>
        <w:jc w:val="both"/>
        <w:rPr>
          <w:rFonts w:ascii="Times New Roman" w:hAnsi="Times New Roman"/>
          <w:sz w:val="24"/>
          <w:szCs w:val="24"/>
          <w:lang w:val="ro-RO"/>
        </w:rPr>
      </w:pPr>
    </w:p>
    <w:p w14:paraId="31CA9B87" w14:textId="77777777" w:rsidR="002D5614" w:rsidRDefault="002D5614" w:rsidP="00024614">
      <w:pPr>
        <w:pStyle w:val="NoSpacing"/>
        <w:jc w:val="both"/>
        <w:rPr>
          <w:rFonts w:ascii="Times New Roman" w:hAnsi="Times New Roman"/>
          <w:sz w:val="24"/>
          <w:szCs w:val="24"/>
          <w:lang w:val="ro-RO"/>
        </w:rPr>
      </w:pPr>
    </w:p>
    <w:p w14:paraId="5CB8E7A0" w14:textId="77777777" w:rsidR="002D5614" w:rsidRDefault="002D5614" w:rsidP="00024614">
      <w:pPr>
        <w:pStyle w:val="NoSpacing"/>
        <w:jc w:val="both"/>
        <w:rPr>
          <w:rFonts w:ascii="Times New Roman" w:hAnsi="Times New Roman"/>
          <w:sz w:val="24"/>
          <w:szCs w:val="24"/>
          <w:lang w:val="ro-RO"/>
        </w:rPr>
      </w:pPr>
    </w:p>
    <w:p w14:paraId="4E0D1562" w14:textId="77777777" w:rsidR="002D5614" w:rsidRDefault="002D5614" w:rsidP="00024614">
      <w:pPr>
        <w:pStyle w:val="NoSpacing"/>
        <w:jc w:val="both"/>
        <w:rPr>
          <w:rFonts w:ascii="Times New Roman" w:hAnsi="Times New Roman"/>
          <w:sz w:val="24"/>
          <w:szCs w:val="24"/>
          <w:lang w:val="ro-RO"/>
        </w:rPr>
      </w:pPr>
    </w:p>
    <w:p w14:paraId="0FD62EA3" w14:textId="77777777" w:rsidR="002D5614" w:rsidRDefault="002D5614" w:rsidP="00024614">
      <w:pPr>
        <w:pStyle w:val="NoSpacing"/>
        <w:jc w:val="both"/>
        <w:rPr>
          <w:rFonts w:ascii="Times New Roman" w:hAnsi="Times New Roman"/>
          <w:sz w:val="24"/>
          <w:szCs w:val="24"/>
          <w:lang w:val="ro-RO"/>
        </w:rPr>
      </w:pPr>
    </w:p>
    <w:p w14:paraId="4939DDA3" w14:textId="77777777" w:rsidR="002D5614" w:rsidRDefault="002D5614" w:rsidP="00024614">
      <w:pPr>
        <w:pStyle w:val="NoSpacing"/>
        <w:jc w:val="both"/>
        <w:rPr>
          <w:rFonts w:ascii="Times New Roman" w:hAnsi="Times New Roman"/>
          <w:sz w:val="24"/>
          <w:szCs w:val="24"/>
          <w:lang w:val="ro-RO"/>
        </w:rPr>
      </w:pPr>
    </w:p>
    <w:p w14:paraId="39D178C0" w14:textId="77777777" w:rsidR="002D5614" w:rsidRDefault="002D5614" w:rsidP="00024614">
      <w:pPr>
        <w:pStyle w:val="NoSpacing"/>
        <w:jc w:val="both"/>
        <w:rPr>
          <w:rFonts w:ascii="Times New Roman" w:hAnsi="Times New Roman"/>
          <w:sz w:val="24"/>
          <w:szCs w:val="24"/>
          <w:lang w:val="ro-RO"/>
        </w:rPr>
      </w:pPr>
    </w:p>
    <w:p w14:paraId="7244C37B" w14:textId="77777777" w:rsidR="002D5614" w:rsidRDefault="002D5614" w:rsidP="00024614">
      <w:pPr>
        <w:pStyle w:val="NoSpacing"/>
        <w:jc w:val="both"/>
        <w:rPr>
          <w:rFonts w:ascii="Times New Roman" w:hAnsi="Times New Roman"/>
          <w:sz w:val="24"/>
          <w:szCs w:val="24"/>
          <w:lang w:val="ro-RO"/>
        </w:rPr>
      </w:pPr>
    </w:p>
    <w:p w14:paraId="15DB3A5D" w14:textId="77777777" w:rsidR="002D5614" w:rsidRPr="0025477E" w:rsidRDefault="002D5614" w:rsidP="00024614">
      <w:pPr>
        <w:pStyle w:val="NoSpacing"/>
        <w:jc w:val="both"/>
        <w:rPr>
          <w:rFonts w:ascii="Times New Roman" w:hAnsi="Times New Roman"/>
          <w:sz w:val="24"/>
          <w:szCs w:val="24"/>
          <w:lang w:val="ro-RO"/>
        </w:rPr>
      </w:pPr>
    </w:p>
    <w:p w14:paraId="26A2C366" w14:textId="3436DAA7" w:rsidR="00E978D6" w:rsidRPr="0025477E" w:rsidRDefault="00F17854" w:rsidP="000C0B32">
      <w:pPr>
        <w:pStyle w:val="Heading1"/>
        <w:numPr>
          <w:ilvl w:val="0"/>
          <w:numId w:val="14"/>
        </w:numPr>
        <w:spacing w:before="0"/>
        <w:jc w:val="both"/>
        <w:rPr>
          <w:rFonts w:ascii="Times New Roman" w:hAnsi="Times New Roman" w:cs="Times New Roman"/>
          <w:color w:val="auto"/>
        </w:rPr>
      </w:pPr>
      <w:bookmarkStart w:id="11" w:name="_Toc194478771"/>
      <w:r w:rsidRPr="0025477E">
        <w:rPr>
          <w:rFonts w:ascii="Times New Roman" w:hAnsi="Times New Roman" w:cs="Times New Roman"/>
          <w:color w:val="auto"/>
        </w:rPr>
        <w:lastRenderedPageBreak/>
        <w:t>Așteptări</w:t>
      </w:r>
      <w:r w:rsidR="00E978D6" w:rsidRPr="0025477E">
        <w:rPr>
          <w:rFonts w:ascii="Times New Roman" w:hAnsi="Times New Roman" w:cs="Times New Roman"/>
          <w:color w:val="auto"/>
        </w:rPr>
        <w:t xml:space="preserve"> în ceea ce priveşte politica de dividende/vărsăminte din profitul net aplicabilă </w:t>
      </w:r>
      <w:r w:rsidR="003C6B2D" w:rsidRPr="0025477E">
        <w:rPr>
          <w:rStyle w:val="pg-1ff1"/>
          <w:rFonts w:ascii="Times New Roman" w:hAnsi="Times New Roman" w:cs="Times New Roman"/>
          <w:color w:val="auto"/>
        </w:rPr>
        <w:t>întreprinderii publice</w:t>
      </w:r>
      <w:bookmarkEnd w:id="11"/>
    </w:p>
    <w:p w14:paraId="4D2EECC8" w14:textId="77777777" w:rsidR="00706BA1" w:rsidRPr="0025477E" w:rsidRDefault="00706BA1" w:rsidP="00BE355E">
      <w:pPr>
        <w:pStyle w:val="Default"/>
        <w:jc w:val="both"/>
      </w:pPr>
    </w:p>
    <w:p w14:paraId="3AF2579E" w14:textId="6AC6FF8F" w:rsidR="00F17854" w:rsidRPr="0025477E" w:rsidRDefault="00931204" w:rsidP="00931204">
      <w:pPr>
        <w:pStyle w:val="Default"/>
        <w:jc w:val="both"/>
        <w:rPr>
          <w:color w:val="auto"/>
        </w:rPr>
      </w:pPr>
      <w:r>
        <w:rPr>
          <w:color w:val="auto"/>
        </w:rPr>
        <w:t xml:space="preserve">     </w:t>
      </w:r>
      <w:r w:rsidR="00F17854" w:rsidRPr="0025477E">
        <w:rPr>
          <w:color w:val="auto"/>
        </w:rPr>
        <w:t>Politica de dividende se aliniază prevederilor Ordonanței Guvernului nr. 64/2001 privind repartizarea profitului la societățile naționale. companiile naționale și societățile comerciale cu capital integral sau majoritar de stat.</w:t>
      </w:r>
    </w:p>
    <w:p w14:paraId="7E1813FF" w14:textId="4E713263" w:rsidR="00F17854" w:rsidRPr="0025477E" w:rsidRDefault="00931204" w:rsidP="00931204">
      <w:pPr>
        <w:pStyle w:val="Default"/>
        <w:jc w:val="both"/>
        <w:rPr>
          <w:color w:val="auto"/>
        </w:rPr>
      </w:pPr>
      <w:r>
        <w:rPr>
          <w:color w:val="auto"/>
        </w:rPr>
        <w:t xml:space="preserve">     </w:t>
      </w:r>
      <w:r w:rsidR="00F17854" w:rsidRPr="0025477E">
        <w:rPr>
          <w:color w:val="auto"/>
        </w:rPr>
        <w:t xml:space="preserve">Autoritatea publică tutelară va urmări creșterea pe termen lung a valorii societății și implicit a valorii dividendului. În situația în care rezultatele financiare așteptate sunt sub cele previzionate pentru o perioada de timp, </w:t>
      </w:r>
      <w:r>
        <w:rPr>
          <w:color w:val="auto"/>
        </w:rPr>
        <w:t xml:space="preserve">Consiliul Local </w:t>
      </w:r>
      <w:r w:rsidR="00A1320D">
        <w:rPr>
          <w:color w:val="auto"/>
        </w:rPr>
        <w:t>Caransebeș</w:t>
      </w:r>
      <w:r w:rsidR="00A1320D" w:rsidRPr="0025477E">
        <w:rPr>
          <w:color w:val="auto"/>
        </w:rPr>
        <w:t xml:space="preserve"> </w:t>
      </w:r>
      <w:r w:rsidR="00F17854" w:rsidRPr="0025477E">
        <w:rPr>
          <w:color w:val="auto"/>
        </w:rPr>
        <w:t>așteaptă dezvoltarea unui plan de acțiuni ce va fi întocmit de Consiliul de Administrație împreună cu conducerea executivă, care să conducă la îmbunătățirea performanțelor societății. Autoritatea Publică Tutelară va urmări ca politica de dividende să fie una responsabilă, prudentă și predictibilă, adecvată situației specifice societății, care să respecte și nevoile investiționale de dezvoltare ale acesteia si care sa tina cont de păstrarea unui echilibru al fluxului de numerar.</w:t>
      </w:r>
    </w:p>
    <w:p w14:paraId="4508AB24" w14:textId="6F46F37A" w:rsidR="00931204" w:rsidRDefault="00931204" w:rsidP="00931204">
      <w:pPr>
        <w:pStyle w:val="Default"/>
        <w:jc w:val="both"/>
        <w:rPr>
          <w:color w:val="auto"/>
        </w:rPr>
      </w:pPr>
      <w:r>
        <w:rPr>
          <w:color w:val="auto"/>
        </w:rPr>
        <w:t xml:space="preserve">     </w:t>
      </w:r>
      <w:r w:rsidR="00F17854" w:rsidRPr="0025477E">
        <w:rPr>
          <w:color w:val="auto"/>
        </w:rPr>
        <w:t>Politica generală de dividende se va publica într-o secțiune distinctă, de pe pagina de internet a întreprinderii publice.</w:t>
      </w:r>
    </w:p>
    <w:p w14:paraId="77B7BB6E" w14:textId="667BDCB2" w:rsidR="00931204" w:rsidRPr="00865775" w:rsidRDefault="00931204" w:rsidP="00931204">
      <w:pPr>
        <w:pStyle w:val="Default"/>
        <w:jc w:val="both"/>
      </w:pPr>
      <w:r w:rsidRPr="00865775">
        <w:t xml:space="preserve">     Potrivit O</w:t>
      </w:r>
      <w:r w:rsidR="003F06A0">
        <w:t xml:space="preserve">.G. </w:t>
      </w:r>
      <w:r w:rsidRPr="00865775">
        <w:t>nr.</w:t>
      </w:r>
      <w:r w:rsidR="003F06A0">
        <w:t xml:space="preserve"> </w:t>
      </w:r>
      <w:r w:rsidRPr="00865775">
        <w:t xml:space="preserve">64/30.08.2001 privind repartizarea profitului la societăţile naţionale, companiile naţionale şi societăţile comerciale cu capital integral sau majoritar de stat, precum şi regiile autonome, cu modificările şi completările ulterioare, destinaţiile repartizării profitului sunt: </w:t>
      </w:r>
    </w:p>
    <w:p w14:paraId="5E9E5189" w14:textId="77777777" w:rsidR="00931204" w:rsidRPr="00865775" w:rsidRDefault="00931204" w:rsidP="00F0219F">
      <w:pPr>
        <w:pStyle w:val="Default"/>
        <w:numPr>
          <w:ilvl w:val="0"/>
          <w:numId w:val="21"/>
        </w:numPr>
        <w:jc w:val="both"/>
      </w:pPr>
      <w:r w:rsidRPr="00865775">
        <w:t>rezerve legale;</w:t>
      </w:r>
    </w:p>
    <w:p w14:paraId="7AAAE83B" w14:textId="77777777" w:rsidR="00931204" w:rsidRPr="00865775" w:rsidRDefault="00931204" w:rsidP="00F0219F">
      <w:pPr>
        <w:pStyle w:val="Default"/>
        <w:numPr>
          <w:ilvl w:val="0"/>
          <w:numId w:val="21"/>
        </w:numPr>
        <w:jc w:val="both"/>
      </w:pPr>
      <w:r w:rsidRPr="00865775">
        <w:t>alte rezerve reprezentând facilităţi fiscale prevăzute de lege;</w:t>
      </w:r>
    </w:p>
    <w:p w14:paraId="099C1C1E" w14:textId="77777777" w:rsidR="00931204" w:rsidRDefault="00931204" w:rsidP="00F0219F">
      <w:pPr>
        <w:pStyle w:val="Default"/>
        <w:numPr>
          <w:ilvl w:val="0"/>
          <w:numId w:val="21"/>
        </w:numPr>
        <w:jc w:val="both"/>
      </w:pPr>
      <w:r w:rsidRPr="00865775">
        <w:t>acoperirea pierderilor contabile din anii precedenţi, cu excepţia pierderii contabile reportate provenite din ajustările cerute de aplicarea IAS 29 „Raportarea financiară în economiile hiperinflaționiste”, potrivit Reglementărilor contabile conforme cu Standardele internaţionale de raportare financiară şi Reglementărilor contabile armonizate cu Directiva 86/635/CEE şi cu Standardele Internaţionale de Contabilitate aplicabile instituţiilor de credit</w:t>
      </w:r>
      <w:r>
        <w:t>;</w:t>
      </w:r>
    </w:p>
    <w:p w14:paraId="44EF67F7" w14:textId="77777777" w:rsidR="00931204" w:rsidRPr="003B1AA1" w:rsidRDefault="00931204" w:rsidP="00F0219F">
      <w:pPr>
        <w:pStyle w:val="ListParagraph"/>
        <w:numPr>
          <w:ilvl w:val="0"/>
          <w:numId w:val="21"/>
        </w:numPr>
        <w:tabs>
          <w:tab w:val="clear" w:pos="851"/>
        </w:tabs>
        <w:autoSpaceDE w:val="0"/>
        <w:ind w:right="144"/>
        <w:rPr>
          <w:szCs w:val="24"/>
          <w:lang w:val="ro-RO"/>
        </w:rPr>
      </w:pPr>
      <w:r w:rsidRPr="003B1AA1">
        <w:rPr>
          <w:szCs w:val="24"/>
          <w:lang w:val="ro-RO"/>
        </w:rPr>
        <w:t>alte repartizări prevăzute de lege;</w:t>
      </w:r>
    </w:p>
    <w:p w14:paraId="2F7449FF" w14:textId="77777777" w:rsidR="00931204" w:rsidRPr="003B1AA1" w:rsidRDefault="00931204" w:rsidP="00F0219F">
      <w:pPr>
        <w:pStyle w:val="ListParagraph"/>
        <w:numPr>
          <w:ilvl w:val="0"/>
          <w:numId w:val="21"/>
        </w:numPr>
        <w:tabs>
          <w:tab w:val="clear" w:pos="851"/>
        </w:tabs>
        <w:autoSpaceDE w:val="0"/>
        <w:ind w:right="144"/>
        <w:rPr>
          <w:szCs w:val="24"/>
          <w:lang w:val="ro-RO"/>
        </w:rPr>
      </w:pPr>
      <w:r w:rsidRPr="003B1AA1">
        <w:rPr>
          <w:szCs w:val="24"/>
          <w:lang w:val="ro-RO"/>
        </w:rPr>
        <w:t>participarea salariaților la profit; societățile naționale, companiile naționale și societățile comerciale cu capital integral sau majoritar de stat, precum și regiile autonome care s-au angajat și au stabilit prin bugetele de venituri și cheltuieli obligația de participare la profit, ca urmare a serviciilor angajaților lor in relația cu acestea, pot acorda aceste drepturi în limita a 10% din profitul net, dar nu mai mult de nivelul unui salariu de bază lunar realizat la nivelul agentului economic, în exercițiul financiar de referință;</w:t>
      </w:r>
    </w:p>
    <w:p w14:paraId="1B477842" w14:textId="77777777" w:rsidR="00931204" w:rsidRPr="003B1AA1" w:rsidRDefault="00931204" w:rsidP="00F0219F">
      <w:pPr>
        <w:pStyle w:val="ListParagraph"/>
        <w:numPr>
          <w:ilvl w:val="0"/>
          <w:numId w:val="21"/>
        </w:numPr>
        <w:tabs>
          <w:tab w:val="clear" w:pos="851"/>
        </w:tabs>
        <w:autoSpaceDE w:val="0"/>
        <w:ind w:right="144"/>
        <w:rPr>
          <w:szCs w:val="24"/>
          <w:lang w:val="ro-RO"/>
        </w:rPr>
      </w:pPr>
      <w:r w:rsidRPr="003B1AA1">
        <w:rPr>
          <w:szCs w:val="24"/>
          <w:lang w:val="ro-RO"/>
        </w:rPr>
        <w:t>minimum 50% vărsăminte la bugetul de stat sau local, în cazul regiilor autonome, ori dividende, în cazul societăților naționale, companiilor naționale și societăților comerciale cu capital integral sau majoritar de stat;</w:t>
      </w:r>
    </w:p>
    <w:p w14:paraId="221CDFBD" w14:textId="50993EAA" w:rsidR="00931204" w:rsidRPr="00931204" w:rsidRDefault="00931204" w:rsidP="00F0219F">
      <w:pPr>
        <w:pStyle w:val="Default"/>
        <w:numPr>
          <w:ilvl w:val="0"/>
          <w:numId w:val="21"/>
        </w:numPr>
        <w:jc w:val="both"/>
      </w:pPr>
      <w:r w:rsidRPr="003B1AA1">
        <w:t>profitul nerepartizat pe destinațiile prevăzute la lit. a)- f) se repartizează la alte rezerve și constituie sursă proprie de finanțare, putând fi redistribuit ulterior sub formă de dividende sau vărsăminte la bugetul de stat sau local în cazul regiilor autonome.</w:t>
      </w:r>
    </w:p>
    <w:p w14:paraId="13D944B1" w14:textId="6B02D7E5" w:rsidR="00931204" w:rsidRDefault="00931204" w:rsidP="00931204">
      <w:pPr>
        <w:autoSpaceDE w:val="0"/>
        <w:ind w:right="144"/>
        <w:jc w:val="both"/>
      </w:pPr>
      <w:r>
        <w:t xml:space="preserve">     </w:t>
      </w:r>
      <w:r w:rsidRPr="003B1AA1">
        <w:t>Rezultatele activității societății sunt determinate pe baza situațiilor financiare aprobate de către Adunarea Generală a Acționarilor</w:t>
      </w:r>
      <w:r w:rsidR="0005154E">
        <w:t>/Asociaților</w:t>
      </w:r>
      <w:r w:rsidRPr="003B1AA1">
        <w:t>. Contul de profit și pierderi care include veniturile și cheltuielile exercițiului financiar va evidenția, după înregistrarea deducerilor obligatorii, profitul sau pierderea exercițiului respectiv profitul net, urmând a se determina conform legii, după plata impozitului de profit.</w:t>
      </w:r>
    </w:p>
    <w:p w14:paraId="112CEAA2" w14:textId="77777777" w:rsidR="00931204" w:rsidRDefault="00931204" w:rsidP="00931204">
      <w:pPr>
        <w:autoSpaceDE w:val="0"/>
        <w:ind w:right="144"/>
        <w:jc w:val="both"/>
      </w:pPr>
      <w:r>
        <w:t xml:space="preserve">     </w:t>
      </w:r>
      <w:r w:rsidRPr="003B1AA1">
        <w:t>Din profitul societății se va prelua în fiecare an, cel puțin 5% pentru formarea fondului de rezervă, până ce acesta va atinge minimum a cincea parte din capitalul social. Dacă fondul de rezervă, după constituire, s-a micșorat din orice cauză, va fi completat cu respectarea acelorași reguli</w:t>
      </w:r>
      <w:r>
        <w:t>.</w:t>
      </w:r>
    </w:p>
    <w:p w14:paraId="0B92A539" w14:textId="4C09CE8A" w:rsidR="00931204" w:rsidRDefault="00931204" w:rsidP="00931204">
      <w:pPr>
        <w:autoSpaceDE w:val="0"/>
        <w:ind w:right="144"/>
        <w:jc w:val="both"/>
      </w:pPr>
      <w:r>
        <w:t xml:space="preserve">     </w:t>
      </w:r>
      <w:r w:rsidRPr="003B1AA1">
        <w:t>A</w:t>
      </w:r>
      <w:r w:rsidR="0005154E">
        <w:t>dunarea</w:t>
      </w:r>
      <w:r w:rsidRPr="00767E80">
        <w:t xml:space="preserve"> Generală a Acționarilor</w:t>
      </w:r>
      <w:r w:rsidR="0005154E">
        <w:t>/Asociaților</w:t>
      </w:r>
      <w:r w:rsidRPr="00767E80">
        <w:t xml:space="preserve"> poate decide și constituirea altor fonduri. Repartizarea profitului net se face în baza hotărârii Adunării Generale a Acționarului</w:t>
      </w:r>
      <w:r w:rsidR="0005154E">
        <w:t>/Asociatului</w:t>
      </w:r>
      <w:r w:rsidRPr="00767E80">
        <w:t xml:space="preserve"> Unic și în conformitate cu prevederile legii. constituirea surselor proprii de finanțare pentru proiectele cofinanțate din împrumuturi externe, precum și pentru constituirea surselor necesare rambursării ratelor de capital, plății dobânzilor, comisioanelor și a altor costuri aferente acestor împrumuturi externe.</w:t>
      </w:r>
    </w:p>
    <w:p w14:paraId="02A43ECB" w14:textId="48C01280" w:rsidR="00F17854" w:rsidRPr="0025477E" w:rsidRDefault="00931204" w:rsidP="00931204">
      <w:pPr>
        <w:pStyle w:val="Default"/>
        <w:jc w:val="both"/>
        <w:rPr>
          <w:color w:val="auto"/>
        </w:rPr>
      </w:pPr>
      <w:r>
        <w:rPr>
          <w:color w:val="auto"/>
        </w:rPr>
        <w:lastRenderedPageBreak/>
        <w:t xml:space="preserve">     </w:t>
      </w:r>
      <w:r w:rsidR="00F17854" w:rsidRPr="0025477E">
        <w:rPr>
          <w:color w:val="auto"/>
        </w:rPr>
        <w:t>Așteptarea acționarilor este ca administratorii societății să respecte prevederile legale mai-sus menționate.</w:t>
      </w:r>
    </w:p>
    <w:p w14:paraId="7209AA8A" w14:textId="0238C240" w:rsidR="00F17854" w:rsidRPr="0025477E" w:rsidRDefault="00931204" w:rsidP="00931204">
      <w:pPr>
        <w:pStyle w:val="Default"/>
        <w:jc w:val="both"/>
        <w:rPr>
          <w:color w:val="auto"/>
        </w:rPr>
      </w:pPr>
      <w:r>
        <w:rPr>
          <w:color w:val="auto"/>
        </w:rPr>
        <w:t xml:space="preserve">     </w:t>
      </w:r>
      <w:r w:rsidR="00F17854" w:rsidRPr="0025477E">
        <w:rPr>
          <w:color w:val="auto"/>
        </w:rPr>
        <w:t>Obiectivul principal al acționarului este asigurarea unui echilibru între politica de dividende și asigurarea fondurilor necesare pentru programele investiționale angajate pentru dezvoltare și modernizare.</w:t>
      </w:r>
    </w:p>
    <w:p w14:paraId="7DB122A5" w14:textId="006D3395" w:rsidR="00706BA1" w:rsidRPr="0025477E" w:rsidRDefault="00931204" w:rsidP="00931204">
      <w:pPr>
        <w:pStyle w:val="Default"/>
        <w:jc w:val="both"/>
      </w:pPr>
      <w:r>
        <w:rPr>
          <w:color w:val="auto"/>
        </w:rPr>
        <w:t xml:space="preserve">     </w:t>
      </w:r>
      <w:r w:rsidR="00F17854" w:rsidRPr="0025477E">
        <w:rPr>
          <w:color w:val="auto"/>
        </w:rPr>
        <w:t>Repartizarea profitului net se face prin hotărâre a Adunării Generale a Acționarului</w:t>
      </w:r>
      <w:r w:rsidR="0005154E">
        <w:rPr>
          <w:color w:val="auto"/>
        </w:rPr>
        <w:t>/Asociatului</w:t>
      </w:r>
      <w:r w:rsidR="00F17854" w:rsidRPr="0025477E">
        <w:rPr>
          <w:color w:val="auto"/>
        </w:rPr>
        <w:t xml:space="preserve"> Unic, în conformitate cu prevederile legii.</w:t>
      </w:r>
    </w:p>
    <w:p w14:paraId="05641ED6" w14:textId="77777777" w:rsidR="00931204" w:rsidRDefault="00931204" w:rsidP="00931204">
      <w:pPr>
        <w:pStyle w:val="Default"/>
        <w:jc w:val="both"/>
      </w:pPr>
    </w:p>
    <w:p w14:paraId="30CB1ECB" w14:textId="77777777" w:rsidR="00D34700" w:rsidRDefault="00D34700" w:rsidP="00931204">
      <w:pPr>
        <w:pStyle w:val="Default"/>
        <w:jc w:val="both"/>
      </w:pPr>
    </w:p>
    <w:p w14:paraId="3517E1AD" w14:textId="77777777" w:rsidR="002D5614" w:rsidRDefault="002D5614" w:rsidP="00931204">
      <w:pPr>
        <w:pStyle w:val="Default"/>
        <w:jc w:val="both"/>
      </w:pPr>
    </w:p>
    <w:p w14:paraId="152FEE53" w14:textId="77777777" w:rsidR="002D5614" w:rsidRDefault="002D5614" w:rsidP="00931204">
      <w:pPr>
        <w:pStyle w:val="Default"/>
        <w:jc w:val="both"/>
      </w:pPr>
    </w:p>
    <w:p w14:paraId="5C808A12" w14:textId="77777777" w:rsidR="002D5614" w:rsidRDefault="002D5614" w:rsidP="00931204">
      <w:pPr>
        <w:pStyle w:val="Default"/>
        <w:jc w:val="both"/>
      </w:pPr>
    </w:p>
    <w:p w14:paraId="2E8BF471" w14:textId="77777777" w:rsidR="002D5614" w:rsidRDefault="002D5614" w:rsidP="00931204">
      <w:pPr>
        <w:pStyle w:val="Default"/>
        <w:jc w:val="both"/>
      </w:pPr>
    </w:p>
    <w:p w14:paraId="1E517F2C" w14:textId="77777777" w:rsidR="002D5614" w:rsidRDefault="002D5614" w:rsidP="00931204">
      <w:pPr>
        <w:pStyle w:val="Default"/>
        <w:jc w:val="both"/>
      </w:pPr>
    </w:p>
    <w:p w14:paraId="67CA3D50" w14:textId="77777777" w:rsidR="002D5614" w:rsidRDefault="002D5614" w:rsidP="00931204">
      <w:pPr>
        <w:pStyle w:val="Default"/>
        <w:jc w:val="both"/>
      </w:pPr>
    </w:p>
    <w:p w14:paraId="2B7D6A1E" w14:textId="77777777" w:rsidR="002D5614" w:rsidRDefault="002D5614" w:rsidP="00931204">
      <w:pPr>
        <w:pStyle w:val="Default"/>
        <w:jc w:val="both"/>
      </w:pPr>
    </w:p>
    <w:p w14:paraId="3FEF4E3B" w14:textId="77777777" w:rsidR="002D5614" w:rsidRDefault="002D5614" w:rsidP="00931204">
      <w:pPr>
        <w:pStyle w:val="Default"/>
        <w:jc w:val="both"/>
      </w:pPr>
    </w:p>
    <w:p w14:paraId="3DDEC613" w14:textId="77777777" w:rsidR="002D5614" w:rsidRDefault="002D5614" w:rsidP="00931204">
      <w:pPr>
        <w:pStyle w:val="Default"/>
        <w:jc w:val="both"/>
      </w:pPr>
    </w:p>
    <w:p w14:paraId="5E0251CE" w14:textId="77777777" w:rsidR="002D5614" w:rsidRDefault="002D5614" w:rsidP="00931204">
      <w:pPr>
        <w:pStyle w:val="Default"/>
        <w:jc w:val="both"/>
      </w:pPr>
    </w:p>
    <w:p w14:paraId="3022D152" w14:textId="77777777" w:rsidR="002D5614" w:rsidRDefault="002D5614" w:rsidP="00931204">
      <w:pPr>
        <w:pStyle w:val="Default"/>
        <w:jc w:val="both"/>
      </w:pPr>
    </w:p>
    <w:p w14:paraId="36DDC88F" w14:textId="77777777" w:rsidR="002D5614" w:rsidRDefault="002D5614" w:rsidP="00931204">
      <w:pPr>
        <w:pStyle w:val="Default"/>
        <w:jc w:val="both"/>
      </w:pPr>
    </w:p>
    <w:p w14:paraId="50786904" w14:textId="77777777" w:rsidR="002D5614" w:rsidRDefault="002D5614" w:rsidP="00931204">
      <w:pPr>
        <w:pStyle w:val="Default"/>
        <w:jc w:val="both"/>
      </w:pPr>
    </w:p>
    <w:p w14:paraId="07C8A84D" w14:textId="77777777" w:rsidR="002D5614" w:rsidRDefault="002D5614" w:rsidP="00931204">
      <w:pPr>
        <w:pStyle w:val="Default"/>
        <w:jc w:val="both"/>
      </w:pPr>
    </w:p>
    <w:p w14:paraId="488705C6" w14:textId="77777777" w:rsidR="002D5614" w:rsidRDefault="002D5614" w:rsidP="00931204">
      <w:pPr>
        <w:pStyle w:val="Default"/>
        <w:jc w:val="both"/>
      </w:pPr>
    </w:p>
    <w:p w14:paraId="42527871" w14:textId="77777777" w:rsidR="002D5614" w:rsidRDefault="002D5614" w:rsidP="00931204">
      <w:pPr>
        <w:pStyle w:val="Default"/>
        <w:jc w:val="both"/>
      </w:pPr>
    </w:p>
    <w:p w14:paraId="5D0DBED8" w14:textId="77777777" w:rsidR="002D5614" w:rsidRDefault="002D5614" w:rsidP="00931204">
      <w:pPr>
        <w:pStyle w:val="Default"/>
        <w:jc w:val="both"/>
      </w:pPr>
    </w:p>
    <w:p w14:paraId="4DA7E186" w14:textId="77777777" w:rsidR="002D5614" w:rsidRDefault="002D5614" w:rsidP="00931204">
      <w:pPr>
        <w:pStyle w:val="Default"/>
        <w:jc w:val="both"/>
      </w:pPr>
    </w:p>
    <w:p w14:paraId="3CB85769" w14:textId="77777777" w:rsidR="002D5614" w:rsidRDefault="002D5614" w:rsidP="00931204">
      <w:pPr>
        <w:pStyle w:val="Default"/>
        <w:jc w:val="both"/>
      </w:pPr>
    </w:p>
    <w:p w14:paraId="45EACC1C" w14:textId="77777777" w:rsidR="002D5614" w:rsidRDefault="002D5614" w:rsidP="00931204">
      <w:pPr>
        <w:pStyle w:val="Default"/>
        <w:jc w:val="both"/>
      </w:pPr>
    </w:p>
    <w:p w14:paraId="04DD528C" w14:textId="77777777" w:rsidR="002D5614" w:rsidRDefault="002D5614" w:rsidP="00931204">
      <w:pPr>
        <w:pStyle w:val="Default"/>
        <w:jc w:val="both"/>
      </w:pPr>
    </w:p>
    <w:p w14:paraId="1542B4C0" w14:textId="77777777" w:rsidR="002D5614" w:rsidRDefault="002D5614" w:rsidP="00931204">
      <w:pPr>
        <w:pStyle w:val="Default"/>
        <w:jc w:val="both"/>
      </w:pPr>
    </w:p>
    <w:p w14:paraId="5ABDE027" w14:textId="77777777" w:rsidR="002D5614" w:rsidRDefault="002D5614" w:rsidP="00931204">
      <w:pPr>
        <w:pStyle w:val="Default"/>
        <w:jc w:val="both"/>
      </w:pPr>
    </w:p>
    <w:p w14:paraId="0E04ABF0" w14:textId="77777777" w:rsidR="002D5614" w:rsidRDefault="002D5614" w:rsidP="00931204">
      <w:pPr>
        <w:pStyle w:val="Default"/>
        <w:jc w:val="both"/>
      </w:pPr>
    </w:p>
    <w:p w14:paraId="5AAA410C" w14:textId="77777777" w:rsidR="002D5614" w:rsidRDefault="002D5614" w:rsidP="00931204">
      <w:pPr>
        <w:pStyle w:val="Default"/>
        <w:jc w:val="both"/>
      </w:pPr>
    </w:p>
    <w:p w14:paraId="50349502" w14:textId="77777777" w:rsidR="002D5614" w:rsidRDefault="002D5614" w:rsidP="00931204">
      <w:pPr>
        <w:pStyle w:val="Default"/>
        <w:jc w:val="both"/>
      </w:pPr>
    </w:p>
    <w:p w14:paraId="335D3876" w14:textId="77777777" w:rsidR="002D5614" w:rsidRDefault="002D5614" w:rsidP="00931204">
      <w:pPr>
        <w:pStyle w:val="Default"/>
        <w:jc w:val="both"/>
      </w:pPr>
    </w:p>
    <w:p w14:paraId="490DBAE9" w14:textId="77777777" w:rsidR="002D5614" w:rsidRDefault="002D5614" w:rsidP="00931204">
      <w:pPr>
        <w:pStyle w:val="Default"/>
        <w:jc w:val="both"/>
      </w:pPr>
    </w:p>
    <w:p w14:paraId="152D2F27" w14:textId="77777777" w:rsidR="002D5614" w:rsidRDefault="002D5614" w:rsidP="00931204">
      <w:pPr>
        <w:pStyle w:val="Default"/>
        <w:jc w:val="both"/>
      </w:pPr>
    </w:p>
    <w:p w14:paraId="3E5DAE5B" w14:textId="77777777" w:rsidR="002D5614" w:rsidRDefault="002D5614" w:rsidP="00931204">
      <w:pPr>
        <w:pStyle w:val="Default"/>
        <w:jc w:val="both"/>
      </w:pPr>
    </w:p>
    <w:p w14:paraId="29DEA8AA" w14:textId="77777777" w:rsidR="002D5614" w:rsidRDefault="002D5614" w:rsidP="00931204">
      <w:pPr>
        <w:pStyle w:val="Default"/>
        <w:jc w:val="both"/>
      </w:pPr>
    </w:p>
    <w:p w14:paraId="082652DF" w14:textId="77777777" w:rsidR="002D5614" w:rsidRDefault="002D5614" w:rsidP="00931204">
      <w:pPr>
        <w:pStyle w:val="Default"/>
        <w:jc w:val="both"/>
      </w:pPr>
    </w:p>
    <w:p w14:paraId="27C193A1" w14:textId="77777777" w:rsidR="002D5614" w:rsidRDefault="002D5614" w:rsidP="00931204">
      <w:pPr>
        <w:pStyle w:val="Default"/>
        <w:jc w:val="both"/>
      </w:pPr>
    </w:p>
    <w:p w14:paraId="78F82259" w14:textId="77777777" w:rsidR="002D5614" w:rsidRDefault="002D5614" w:rsidP="00931204">
      <w:pPr>
        <w:pStyle w:val="Default"/>
        <w:jc w:val="both"/>
      </w:pPr>
    </w:p>
    <w:p w14:paraId="5CFB9905" w14:textId="77777777" w:rsidR="002D5614" w:rsidRDefault="002D5614" w:rsidP="00931204">
      <w:pPr>
        <w:pStyle w:val="Default"/>
        <w:jc w:val="both"/>
      </w:pPr>
    </w:p>
    <w:p w14:paraId="60EBB492" w14:textId="77777777" w:rsidR="002D5614" w:rsidRDefault="002D5614" w:rsidP="00931204">
      <w:pPr>
        <w:pStyle w:val="Default"/>
        <w:jc w:val="both"/>
      </w:pPr>
    </w:p>
    <w:p w14:paraId="79BA1B97" w14:textId="77777777" w:rsidR="002D5614" w:rsidRDefault="002D5614" w:rsidP="00931204">
      <w:pPr>
        <w:pStyle w:val="Default"/>
        <w:jc w:val="both"/>
      </w:pPr>
    </w:p>
    <w:p w14:paraId="52665874" w14:textId="77777777" w:rsidR="002D5614" w:rsidRDefault="002D5614" w:rsidP="00931204">
      <w:pPr>
        <w:pStyle w:val="Default"/>
        <w:jc w:val="both"/>
      </w:pPr>
    </w:p>
    <w:p w14:paraId="77DB927D" w14:textId="77777777" w:rsidR="002D5614" w:rsidRDefault="002D5614" w:rsidP="00931204">
      <w:pPr>
        <w:pStyle w:val="Default"/>
        <w:jc w:val="both"/>
      </w:pPr>
    </w:p>
    <w:p w14:paraId="05033704" w14:textId="77777777" w:rsidR="002D5614" w:rsidRDefault="002D5614" w:rsidP="00931204">
      <w:pPr>
        <w:pStyle w:val="Default"/>
        <w:jc w:val="both"/>
      </w:pPr>
    </w:p>
    <w:p w14:paraId="63A1E1EF" w14:textId="77777777" w:rsidR="002D5614" w:rsidRDefault="002D5614" w:rsidP="00931204">
      <w:pPr>
        <w:pStyle w:val="Default"/>
        <w:jc w:val="both"/>
      </w:pPr>
    </w:p>
    <w:p w14:paraId="13A9B5B1" w14:textId="77777777" w:rsidR="002D5614" w:rsidRDefault="002D5614" w:rsidP="00931204">
      <w:pPr>
        <w:pStyle w:val="Default"/>
        <w:jc w:val="both"/>
      </w:pPr>
    </w:p>
    <w:p w14:paraId="589C2605" w14:textId="77777777" w:rsidR="002D5614" w:rsidRPr="0025477E" w:rsidRDefault="002D5614" w:rsidP="00931204">
      <w:pPr>
        <w:pStyle w:val="Default"/>
        <w:jc w:val="both"/>
      </w:pPr>
    </w:p>
    <w:p w14:paraId="64C48A4B" w14:textId="65365793" w:rsidR="001D2C27" w:rsidRPr="0025477E" w:rsidRDefault="0025477E" w:rsidP="000C0B32">
      <w:pPr>
        <w:pStyle w:val="Heading1"/>
        <w:numPr>
          <w:ilvl w:val="0"/>
          <w:numId w:val="14"/>
        </w:numPr>
        <w:spacing w:before="0"/>
        <w:jc w:val="both"/>
        <w:rPr>
          <w:rFonts w:ascii="Times New Roman" w:hAnsi="Times New Roman" w:cs="Times New Roman"/>
          <w:color w:val="auto"/>
          <w:szCs w:val="24"/>
        </w:rPr>
      </w:pPr>
      <w:bookmarkStart w:id="12" w:name="_Toc194478772"/>
      <w:r w:rsidRPr="0025477E">
        <w:rPr>
          <w:rFonts w:ascii="Times New Roman" w:hAnsi="Times New Roman" w:cs="Times New Roman"/>
          <w:color w:val="auto"/>
        </w:rPr>
        <w:lastRenderedPageBreak/>
        <w:t>Așteptări</w:t>
      </w:r>
      <w:r w:rsidR="00E978D6" w:rsidRPr="0025477E">
        <w:rPr>
          <w:rFonts w:ascii="Times New Roman" w:hAnsi="Times New Roman" w:cs="Times New Roman"/>
          <w:color w:val="auto"/>
        </w:rPr>
        <w:t xml:space="preserve"> în ceea ce </w:t>
      </w:r>
      <w:r w:rsidR="003F06A0" w:rsidRPr="0025477E">
        <w:rPr>
          <w:rFonts w:ascii="Times New Roman" w:hAnsi="Times New Roman" w:cs="Times New Roman"/>
          <w:color w:val="auto"/>
        </w:rPr>
        <w:t>privește</w:t>
      </w:r>
      <w:r w:rsidR="00E978D6" w:rsidRPr="0025477E">
        <w:rPr>
          <w:rFonts w:ascii="Times New Roman" w:hAnsi="Times New Roman" w:cs="Times New Roman"/>
          <w:color w:val="auto"/>
        </w:rPr>
        <w:t xml:space="preserve"> politica de investiții aplicabilă </w:t>
      </w:r>
      <w:r w:rsidR="001D2C27" w:rsidRPr="0025477E">
        <w:rPr>
          <w:rFonts w:ascii="Times New Roman" w:hAnsi="Times New Roman" w:cs="Times New Roman"/>
          <w:color w:val="auto"/>
          <w:szCs w:val="24"/>
        </w:rPr>
        <w:t>întreprinderii publice</w:t>
      </w:r>
      <w:bookmarkEnd w:id="12"/>
    </w:p>
    <w:p w14:paraId="37F649ED" w14:textId="77777777" w:rsidR="00706BA1" w:rsidRPr="0025477E" w:rsidRDefault="00706BA1" w:rsidP="00931204">
      <w:pPr>
        <w:jc w:val="both"/>
      </w:pPr>
    </w:p>
    <w:p w14:paraId="3255485B" w14:textId="15B51164" w:rsidR="00931204" w:rsidRPr="00184D8E" w:rsidRDefault="00931204" w:rsidP="00931204">
      <w:pPr>
        <w:jc w:val="both"/>
      </w:pPr>
      <w:r w:rsidRPr="00767E80">
        <w:t xml:space="preserve">     </w:t>
      </w:r>
      <w:r>
        <w:t xml:space="preserve"> </w:t>
      </w:r>
      <w:r w:rsidRPr="00767E80">
        <w:t xml:space="preserve">Programul anual şi multianual de investiții va fi înaintat de către Consiliul de Administrație spre aprobarea </w:t>
      </w:r>
      <w:r w:rsidRPr="00184D8E">
        <w:t xml:space="preserve">către asociatul </w:t>
      </w:r>
      <w:r w:rsidRPr="00A6437D">
        <w:t>majoritar</w:t>
      </w:r>
      <w:r w:rsidRPr="00184D8E">
        <w:t xml:space="preserve">, odată cu proiectul bugetului de venituri şi cheltuieli. Finanțarea şi realizarea investițiilor se fac cu respectarea legislației în vigoare, în temeiul următoarelor principii: </w:t>
      </w:r>
    </w:p>
    <w:p w14:paraId="0CC58AC0" w14:textId="77777777" w:rsidR="00931204" w:rsidRPr="00184D8E" w:rsidRDefault="00931204" w:rsidP="00931204">
      <w:pPr>
        <w:pStyle w:val="ListParagraph"/>
        <w:numPr>
          <w:ilvl w:val="0"/>
          <w:numId w:val="5"/>
        </w:numPr>
        <w:rPr>
          <w:szCs w:val="24"/>
          <w:lang w:val="ro-RO"/>
        </w:rPr>
      </w:pPr>
      <w:r w:rsidRPr="00184D8E">
        <w:rPr>
          <w:szCs w:val="24"/>
          <w:lang w:val="ro-RO"/>
        </w:rPr>
        <w:t>promovarea rentabilității şi eficienței economice;</w:t>
      </w:r>
    </w:p>
    <w:p w14:paraId="1168AA5D" w14:textId="77777777" w:rsidR="00931204" w:rsidRPr="00184D8E" w:rsidRDefault="00931204" w:rsidP="00931204">
      <w:pPr>
        <w:pStyle w:val="ListParagraph"/>
        <w:numPr>
          <w:ilvl w:val="0"/>
          <w:numId w:val="5"/>
        </w:numPr>
        <w:rPr>
          <w:szCs w:val="24"/>
          <w:lang w:val="ro-RO"/>
        </w:rPr>
      </w:pPr>
      <w:r w:rsidRPr="00184D8E">
        <w:rPr>
          <w:szCs w:val="24"/>
          <w:lang w:val="ro-RO"/>
        </w:rPr>
        <w:t>respectarea legislației în vigoare privind achizițiile publice;</w:t>
      </w:r>
    </w:p>
    <w:p w14:paraId="466BD849" w14:textId="75DFEDFF" w:rsidR="00931204" w:rsidRPr="00AE48F7" w:rsidRDefault="00931204" w:rsidP="00931204">
      <w:pPr>
        <w:pStyle w:val="ListParagraph"/>
        <w:numPr>
          <w:ilvl w:val="0"/>
          <w:numId w:val="5"/>
        </w:numPr>
        <w:rPr>
          <w:szCs w:val="24"/>
          <w:lang w:val="ro-RO"/>
        </w:rPr>
      </w:pPr>
      <w:r w:rsidRPr="00184D8E">
        <w:rPr>
          <w:szCs w:val="24"/>
          <w:lang w:val="ro-RO"/>
        </w:rPr>
        <w:t>păstrarea veniturilor realizate din activitățile desfășurate la nivelul comunității locale şi     utilizarea lor pentru dezvoltarea serviciului.</w:t>
      </w:r>
    </w:p>
    <w:p w14:paraId="091AFC16" w14:textId="72798E3F" w:rsidR="0025477E" w:rsidRPr="0025477E" w:rsidRDefault="00931204" w:rsidP="00931204">
      <w:pPr>
        <w:jc w:val="both"/>
      </w:pPr>
      <w:r>
        <w:t xml:space="preserve">     </w:t>
      </w:r>
      <w:r w:rsidRPr="0025477E">
        <w:rPr>
          <w:b/>
          <w:bCs/>
        </w:rPr>
        <w:t xml:space="preserve">Societatea </w:t>
      </w:r>
      <w:r w:rsidR="00C37D48">
        <w:rPr>
          <w:rStyle w:val="pg-1ff1"/>
          <w:b/>
          <w:bCs/>
        </w:rPr>
        <w:t xml:space="preserve">POL-COM CARANSEBEȘ </w:t>
      </w:r>
      <w:r w:rsidR="006D330C" w:rsidRPr="006D330C">
        <w:rPr>
          <w:rStyle w:val="pg-1ff1"/>
          <w:b/>
          <w:bCs/>
        </w:rPr>
        <w:t>S.R.L.</w:t>
      </w:r>
      <w:r w:rsidR="0025477E" w:rsidRPr="0025477E">
        <w:t>, prin organele de administrare și conducere trebuie să urmărească asigurarea resurselor financiare pentru realizarea și finalizarea investițiilor planificate. cât și pentru sustenabilitatea proiectelor ce se vor implementa.</w:t>
      </w:r>
    </w:p>
    <w:p w14:paraId="6B4588D8" w14:textId="7ED6A13D" w:rsidR="0025477E" w:rsidRPr="0025477E" w:rsidRDefault="00AE48F7" w:rsidP="0025477E">
      <w:pPr>
        <w:jc w:val="both"/>
      </w:pPr>
      <w:r>
        <w:t xml:space="preserve">     </w:t>
      </w:r>
      <w:r w:rsidR="0025477E" w:rsidRPr="0025477E">
        <w:t>Societatea va urmări prin planul de investiții:</w:t>
      </w:r>
    </w:p>
    <w:p w14:paraId="2A7ABAC8" w14:textId="4D8DDADE" w:rsidR="00E750A6" w:rsidRPr="002D5614" w:rsidRDefault="00E750A6" w:rsidP="002D5614">
      <w:pPr>
        <w:pStyle w:val="ListParagraph"/>
        <w:numPr>
          <w:ilvl w:val="0"/>
          <w:numId w:val="16"/>
        </w:numPr>
        <w:rPr>
          <w:lang w:val="ro-RO"/>
        </w:rPr>
      </w:pPr>
      <w:r w:rsidRPr="00E750A6">
        <w:rPr>
          <w:lang w:val="ro-RO"/>
        </w:rPr>
        <w:t>Modernizarea și consolidarea infrastructurii existente, în vederea îndeplinirii obiectivelor societății</w:t>
      </w:r>
    </w:p>
    <w:p w14:paraId="20816BA5" w14:textId="6A8CF4EA" w:rsidR="0025477E" w:rsidRPr="0025477E" w:rsidRDefault="0025477E" w:rsidP="00F0219F">
      <w:pPr>
        <w:pStyle w:val="ListParagraph"/>
        <w:numPr>
          <w:ilvl w:val="0"/>
          <w:numId w:val="16"/>
        </w:numPr>
        <w:rPr>
          <w:lang w:val="ro-RO"/>
        </w:rPr>
      </w:pPr>
      <w:r w:rsidRPr="0025477E">
        <w:rPr>
          <w:lang w:val="ro-RO"/>
        </w:rPr>
        <w:t>Considerând competiția intensă a pieței, politicile de investiții trebuie să urmărească dezvoltarea și fidelizarea resurselor umane și crearea unui plan de carieră pentru specialiștii din domeniul de activitate al societății.</w:t>
      </w:r>
    </w:p>
    <w:p w14:paraId="0EDD2549" w14:textId="28CEEBCD" w:rsidR="00931204" w:rsidRDefault="0025477E" w:rsidP="004D1F91">
      <w:pPr>
        <w:ind w:firstLine="360"/>
        <w:jc w:val="both"/>
      </w:pPr>
      <w:r w:rsidRPr="0025477E">
        <w:t>Programul anual de investiții se înaintează de Consiliul de Administrație, spre aprobare</w:t>
      </w:r>
      <w:r w:rsidR="00E750A6">
        <w:t xml:space="preserve"> către autoritatea publică tutelară, </w:t>
      </w:r>
      <w:r w:rsidRPr="0025477E">
        <w:t>odată cu proiectul bugetului de venituri și cheltuieli.</w:t>
      </w:r>
    </w:p>
    <w:p w14:paraId="7E7EE8B4" w14:textId="491E19F3" w:rsidR="009A32D9" w:rsidRDefault="00931204" w:rsidP="0025477E">
      <w:pPr>
        <w:jc w:val="both"/>
      </w:pPr>
      <w:r w:rsidRPr="002521FD">
        <w:t xml:space="preserve">     </w:t>
      </w:r>
      <w:r w:rsidR="0025477E" w:rsidRPr="002521FD">
        <w:t xml:space="preserve">Prin implementarea corectă a politicilor de investiții, Autoritatea Publică Tutelară are așteptări în ceea ce privește </w:t>
      </w:r>
      <w:r w:rsidR="00F66983" w:rsidRPr="002521FD">
        <w:t>evoluția</w:t>
      </w:r>
      <w:r w:rsidR="0025477E" w:rsidRPr="002521FD">
        <w:t xml:space="preserve"> Societății, astfel </w:t>
      </w:r>
      <w:r w:rsidR="00F66983" w:rsidRPr="002521FD">
        <w:t>încât</w:t>
      </w:r>
      <w:r w:rsidR="002521FD" w:rsidRPr="002521FD">
        <w:t xml:space="preserve"> finanțarea și realizarea lucrărilor de întreținere și investiții aferente activităților de administrare se face cu respectarea legislației în vigoare privind inițierea, fundamentarea, promovarea și aprobarea investițiilor publice.</w:t>
      </w:r>
    </w:p>
    <w:p w14:paraId="4129E687" w14:textId="77777777" w:rsidR="00AE48F7" w:rsidRDefault="00AE48F7" w:rsidP="0025477E">
      <w:pPr>
        <w:jc w:val="both"/>
      </w:pPr>
    </w:p>
    <w:p w14:paraId="78CC1C82" w14:textId="77777777" w:rsidR="003251A2" w:rsidRDefault="003251A2" w:rsidP="0025477E">
      <w:pPr>
        <w:jc w:val="both"/>
      </w:pPr>
    </w:p>
    <w:p w14:paraId="323CF99D" w14:textId="77777777" w:rsidR="003251A2" w:rsidRDefault="003251A2" w:rsidP="0025477E">
      <w:pPr>
        <w:jc w:val="both"/>
      </w:pPr>
    </w:p>
    <w:p w14:paraId="4A255AAD" w14:textId="77777777" w:rsidR="003251A2" w:rsidRDefault="003251A2" w:rsidP="0025477E">
      <w:pPr>
        <w:jc w:val="both"/>
      </w:pPr>
    </w:p>
    <w:p w14:paraId="6E9DD340" w14:textId="77777777" w:rsidR="003251A2" w:rsidRDefault="003251A2" w:rsidP="0025477E">
      <w:pPr>
        <w:jc w:val="both"/>
      </w:pPr>
    </w:p>
    <w:p w14:paraId="0A8D6B43" w14:textId="77777777" w:rsidR="003251A2" w:rsidRDefault="003251A2" w:rsidP="0025477E">
      <w:pPr>
        <w:jc w:val="both"/>
      </w:pPr>
    </w:p>
    <w:p w14:paraId="0687B1DF" w14:textId="77777777" w:rsidR="003251A2" w:rsidRDefault="003251A2" w:rsidP="0025477E">
      <w:pPr>
        <w:jc w:val="both"/>
      </w:pPr>
    </w:p>
    <w:p w14:paraId="168A3ED4" w14:textId="77777777" w:rsidR="003251A2" w:rsidRDefault="003251A2" w:rsidP="0025477E">
      <w:pPr>
        <w:jc w:val="both"/>
      </w:pPr>
    </w:p>
    <w:p w14:paraId="0BB843F2" w14:textId="77777777" w:rsidR="003251A2" w:rsidRDefault="003251A2" w:rsidP="0025477E">
      <w:pPr>
        <w:jc w:val="both"/>
      </w:pPr>
    </w:p>
    <w:p w14:paraId="53C630E1" w14:textId="77777777" w:rsidR="003251A2" w:rsidRDefault="003251A2" w:rsidP="0025477E">
      <w:pPr>
        <w:jc w:val="both"/>
      </w:pPr>
    </w:p>
    <w:p w14:paraId="1DDB1A32" w14:textId="77777777" w:rsidR="003251A2" w:rsidRDefault="003251A2" w:rsidP="0025477E">
      <w:pPr>
        <w:jc w:val="both"/>
      </w:pPr>
    </w:p>
    <w:p w14:paraId="4D1FE506" w14:textId="77777777" w:rsidR="003251A2" w:rsidRDefault="003251A2" w:rsidP="0025477E">
      <w:pPr>
        <w:jc w:val="both"/>
      </w:pPr>
    </w:p>
    <w:p w14:paraId="789D9CEA" w14:textId="77777777" w:rsidR="003251A2" w:rsidRDefault="003251A2" w:rsidP="0025477E">
      <w:pPr>
        <w:jc w:val="both"/>
      </w:pPr>
    </w:p>
    <w:p w14:paraId="4F0F0A54" w14:textId="77777777" w:rsidR="003251A2" w:rsidRDefault="003251A2" w:rsidP="0025477E">
      <w:pPr>
        <w:jc w:val="both"/>
      </w:pPr>
    </w:p>
    <w:p w14:paraId="5A82DB48" w14:textId="77777777" w:rsidR="003251A2" w:rsidRDefault="003251A2" w:rsidP="0025477E">
      <w:pPr>
        <w:jc w:val="both"/>
      </w:pPr>
    </w:p>
    <w:p w14:paraId="05BCE45C" w14:textId="77777777" w:rsidR="003251A2" w:rsidRDefault="003251A2" w:rsidP="0025477E">
      <w:pPr>
        <w:jc w:val="both"/>
      </w:pPr>
    </w:p>
    <w:p w14:paraId="342BD889" w14:textId="77777777" w:rsidR="003251A2" w:rsidRDefault="003251A2" w:rsidP="0025477E">
      <w:pPr>
        <w:jc w:val="both"/>
      </w:pPr>
    </w:p>
    <w:p w14:paraId="6B1895EB" w14:textId="77777777" w:rsidR="003251A2" w:rsidRDefault="003251A2" w:rsidP="0025477E">
      <w:pPr>
        <w:jc w:val="both"/>
      </w:pPr>
    </w:p>
    <w:p w14:paraId="010CD1CC" w14:textId="77777777" w:rsidR="003251A2" w:rsidRDefault="003251A2" w:rsidP="0025477E">
      <w:pPr>
        <w:jc w:val="both"/>
      </w:pPr>
    </w:p>
    <w:p w14:paraId="72D2C10B" w14:textId="77777777" w:rsidR="003251A2" w:rsidRDefault="003251A2" w:rsidP="0025477E">
      <w:pPr>
        <w:jc w:val="both"/>
      </w:pPr>
    </w:p>
    <w:p w14:paraId="79128E33" w14:textId="77777777" w:rsidR="003251A2" w:rsidRDefault="003251A2" w:rsidP="0025477E">
      <w:pPr>
        <w:jc w:val="both"/>
      </w:pPr>
    </w:p>
    <w:p w14:paraId="31115371" w14:textId="77777777" w:rsidR="003251A2" w:rsidRDefault="003251A2" w:rsidP="0025477E">
      <w:pPr>
        <w:jc w:val="both"/>
      </w:pPr>
    </w:p>
    <w:p w14:paraId="22280ECE" w14:textId="77777777" w:rsidR="003251A2" w:rsidRDefault="003251A2" w:rsidP="0025477E">
      <w:pPr>
        <w:jc w:val="both"/>
      </w:pPr>
    </w:p>
    <w:p w14:paraId="7F50A078" w14:textId="77777777" w:rsidR="003251A2" w:rsidRDefault="003251A2" w:rsidP="0025477E">
      <w:pPr>
        <w:jc w:val="both"/>
      </w:pPr>
    </w:p>
    <w:p w14:paraId="4838819B" w14:textId="77777777" w:rsidR="003251A2" w:rsidRPr="0025477E" w:rsidRDefault="003251A2" w:rsidP="0025477E">
      <w:pPr>
        <w:jc w:val="both"/>
      </w:pPr>
    </w:p>
    <w:p w14:paraId="587C112E" w14:textId="73D2C75F" w:rsidR="00634FD9" w:rsidRPr="0025477E" w:rsidRDefault="0054737A" w:rsidP="000C0B32">
      <w:pPr>
        <w:pStyle w:val="Heading1"/>
        <w:numPr>
          <w:ilvl w:val="0"/>
          <w:numId w:val="14"/>
        </w:numPr>
        <w:spacing w:before="0"/>
        <w:jc w:val="both"/>
        <w:rPr>
          <w:rStyle w:val="pg-1ff1"/>
          <w:rFonts w:ascii="Times New Roman" w:hAnsi="Times New Roman" w:cs="Times New Roman"/>
          <w:color w:val="auto"/>
        </w:rPr>
      </w:pPr>
      <w:bookmarkStart w:id="13" w:name="_Toc194478773"/>
      <w:r w:rsidRPr="0025477E">
        <w:rPr>
          <w:rFonts w:ascii="Times New Roman" w:hAnsi="Times New Roman" w:cs="Times New Roman"/>
          <w:color w:val="auto"/>
        </w:rPr>
        <w:lastRenderedPageBreak/>
        <w:t>Așteptările</w:t>
      </w:r>
      <w:r w:rsidR="00E978D6" w:rsidRPr="0025477E">
        <w:rPr>
          <w:rFonts w:ascii="Times New Roman" w:hAnsi="Times New Roman" w:cs="Times New Roman"/>
          <w:color w:val="auto"/>
        </w:rPr>
        <w:t xml:space="preserve"> autorităţii publice tutelare şi ale acţionarilor</w:t>
      </w:r>
      <w:r w:rsidR="0005154E">
        <w:rPr>
          <w:rFonts w:ascii="Times New Roman" w:hAnsi="Times New Roman" w:cs="Times New Roman"/>
          <w:color w:val="auto"/>
        </w:rPr>
        <w:t>/asociaților</w:t>
      </w:r>
      <w:r w:rsidR="00E978D6" w:rsidRPr="0025477E">
        <w:rPr>
          <w:rFonts w:ascii="Times New Roman" w:hAnsi="Times New Roman" w:cs="Times New Roman"/>
          <w:color w:val="auto"/>
        </w:rPr>
        <w:t xml:space="preserve"> cu privire la comunicarea cu organele de administrare şi conducere ale </w:t>
      </w:r>
      <w:bookmarkStart w:id="14" w:name="_Hlk187065362"/>
      <w:r w:rsidR="004764AD" w:rsidRPr="0025477E">
        <w:rPr>
          <w:rFonts w:ascii="Times New Roman" w:hAnsi="Times New Roman" w:cs="Times New Roman"/>
          <w:color w:val="auto"/>
        </w:rPr>
        <w:t>întreprinderii publice</w:t>
      </w:r>
      <w:bookmarkEnd w:id="13"/>
    </w:p>
    <w:bookmarkEnd w:id="14"/>
    <w:p w14:paraId="2AABEC87" w14:textId="77777777" w:rsidR="00706BA1" w:rsidRPr="0025477E" w:rsidRDefault="00706BA1" w:rsidP="00BE355E">
      <w:pPr>
        <w:pStyle w:val="Default"/>
        <w:jc w:val="both"/>
        <w:rPr>
          <w:color w:val="auto"/>
        </w:rPr>
      </w:pPr>
    </w:p>
    <w:p w14:paraId="209DB037" w14:textId="58CAE919" w:rsidR="008D2B9A" w:rsidRPr="0025477E" w:rsidRDefault="008D2B9A" w:rsidP="008D2B9A">
      <w:pPr>
        <w:pStyle w:val="Default"/>
        <w:jc w:val="both"/>
        <w:rPr>
          <w:color w:val="auto"/>
        </w:rPr>
      </w:pPr>
      <w:r w:rsidRPr="0025477E">
        <w:rPr>
          <w:color w:val="auto"/>
        </w:rPr>
        <w:t xml:space="preserve">    </w:t>
      </w:r>
      <w:r w:rsidR="00593F30">
        <w:rPr>
          <w:color w:val="auto"/>
        </w:rPr>
        <w:t xml:space="preserve"> </w:t>
      </w:r>
      <w:r w:rsidRPr="0025477E">
        <w:rPr>
          <w:color w:val="auto"/>
        </w:rPr>
        <w:t xml:space="preserve">Autoritatea publică tutelară are în vedere să întărească răspunderea organelor de administrare și conducere cu scopul de a asigura gestionarea eficientă a bunurilor date în administrare întreprinderii publice, precum si a oricăror resurse alocate acesteia. În acest sens, se va urmări îmbunătățirea comunicării bidirecționale cu organele de administrare și conducere ale </w:t>
      </w:r>
      <w:r w:rsidRPr="0025477E">
        <w:rPr>
          <w:b/>
          <w:bCs/>
          <w:color w:val="auto"/>
        </w:rPr>
        <w:t xml:space="preserve">Societății </w:t>
      </w:r>
      <w:r w:rsidR="00C37D48">
        <w:rPr>
          <w:rStyle w:val="pg-1ff1"/>
          <w:b/>
          <w:bCs/>
        </w:rPr>
        <w:t xml:space="preserve">POL-COM CARANSEBEȘ </w:t>
      </w:r>
      <w:r w:rsidR="006D330C" w:rsidRPr="006D330C">
        <w:rPr>
          <w:rStyle w:val="pg-1ff1"/>
          <w:b/>
          <w:bCs/>
        </w:rPr>
        <w:t xml:space="preserve">S.R.L. </w:t>
      </w:r>
      <w:r w:rsidRPr="0025477E">
        <w:rPr>
          <w:color w:val="auto"/>
        </w:rPr>
        <w:t>în vederea susținerii și asigurării unei înțelegeri a așteptărilor autorității publice titulare.</w:t>
      </w:r>
    </w:p>
    <w:p w14:paraId="5C7DF828" w14:textId="77777777" w:rsidR="008D2B9A" w:rsidRPr="0025477E" w:rsidRDefault="008D2B9A" w:rsidP="008D2B9A">
      <w:pPr>
        <w:pStyle w:val="Default"/>
        <w:jc w:val="both"/>
        <w:rPr>
          <w:color w:val="auto"/>
        </w:rPr>
      </w:pPr>
      <w:r w:rsidRPr="0025477E">
        <w:rPr>
          <w:color w:val="auto"/>
        </w:rPr>
        <w:t xml:space="preserve">     Competența luării deciziilor de administrare și a deciziilor de conducere a întreprinderii publice și răspunderea, în condițiile legii, pentru efectele acestora revine consiliului de administrație și directorului general.</w:t>
      </w:r>
    </w:p>
    <w:p w14:paraId="67A60FFD" w14:textId="77777777" w:rsidR="008D2B9A" w:rsidRPr="0025477E" w:rsidRDefault="008D2B9A" w:rsidP="008D2B9A">
      <w:pPr>
        <w:pStyle w:val="Default"/>
        <w:jc w:val="both"/>
        <w:rPr>
          <w:color w:val="auto"/>
        </w:rPr>
      </w:pPr>
      <w:r w:rsidRPr="0025477E">
        <w:rPr>
          <w:color w:val="auto"/>
        </w:rPr>
        <w:t xml:space="preserve">     În cadrul consiliului de administrație și a comitetelor consultative constituite la nivelul acestuia, se analizează situația financiară a societății, perspectivele și evoluțiile, premisele și gradul de realizare a obiectivelor și indicatorilor de performanță financiari și nefinanciari, stabiliți prin Planul de administrare, instrument de lucru al administratorilor şi al directorilor.</w:t>
      </w:r>
    </w:p>
    <w:p w14:paraId="68C0479B" w14:textId="44DAE45C" w:rsidR="008D2B9A" w:rsidRPr="0025477E" w:rsidRDefault="008D2B9A" w:rsidP="008D2B9A">
      <w:pPr>
        <w:pStyle w:val="Default"/>
        <w:jc w:val="both"/>
        <w:rPr>
          <w:color w:val="auto"/>
        </w:rPr>
      </w:pPr>
      <w:r w:rsidRPr="0025477E">
        <w:rPr>
          <w:color w:val="auto"/>
        </w:rPr>
        <w:t xml:space="preserve">     Dezideratele autorității publice tutelare cu privire la comunicarea cu organele de administrare și conducere ale </w:t>
      </w:r>
      <w:r w:rsidRPr="0025477E">
        <w:rPr>
          <w:b/>
          <w:bCs/>
          <w:color w:val="auto"/>
        </w:rPr>
        <w:t xml:space="preserve">Societății </w:t>
      </w:r>
      <w:r w:rsidR="00C37D48">
        <w:rPr>
          <w:rStyle w:val="pg-1ff1"/>
          <w:b/>
          <w:bCs/>
        </w:rPr>
        <w:t xml:space="preserve">POL-COM CARANSEBEȘ </w:t>
      </w:r>
      <w:r w:rsidR="006D330C" w:rsidRPr="006D330C">
        <w:rPr>
          <w:rStyle w:val="pg-1ff1"/>
          <w:b/>
          <w:bCs/>
        </w:rPr>
        <w:t xml:space="preserve">S.R.L. </w:t>
      </w:r>
      <w:r w:rsidRPr="0025477E">
        <w:rPr>
          <w:color w:val="auto"/>
        </w:rPr>
        <w:t>sunt cele care derivă din actele normative în vigoare, respectiv:</w:t>
      </w:r>
    </w:p>
    <w:p w14:paraId="3387F853" w14:textId="77777777" w:rsidR="008D2B9A" w:rsidRPr="0025477E" w:rsidRDefault="008D2B9A" w:rsidP="000C0B32">
      <w:pPr>
        <w:pStyle w:val="Default"/>
        <w:numPr>
          <w:ilvl w:val="0"/>
          <w:numId w:val="10"/>
        </w:numPr>
        <w:jc w:val="both"/>
        <w:rPr>
          <w:color w:val="auto"/>
        </w:rPr>
      </w:pPr>
      <w:r w:rsidRPr="0025477E">
        <w:rPr>
          <w:color w:val="auto"/>
        </w:rPr>
        <w:t>cu privire la informațiile dorite de autoritatea publică tutelară și frecvența raportării acestora, dezideratul autorității tutelare este acela de instituire la nivelul întreprinderii publice a unor reglementări proprii, clare și ferme de raportare (la autoritate) și de transparență.  Autoritatea publică tutelară se așteaptă să primească informări periodice și continue cu privire la toate evenimentele importante ale societății. Aceste reglementări se vor referi cel puțin la raportul semestrial al consiliului de administrație privind activitatea întreprinderii publice, care se va prezenta autorității publice tutelare și la raportarea lunară către autoritatea publică tutelară a modului de îndeplinire a indicatorilor de performanță financiari și nefinanciari, anexa la contractul de mandat, (precum și alte date și informații de interes pentru autoritatea publică tutelară, la solicitarea acesteia).</w:t>
      </w:r>
    </w:p>
    <w:p w14:paraId="024E5B07" w14:textId="301B4083" w:rsidR="008D2B9A" w:rsidRPr="0025477E" w:rsidRDefault="008D2B9A" w:rsidP="000C0B32">
      <w:pPr>
        <w:pStyle w:val="Default"/>
        <w:numPr>
          <w:ilvl w:val="0"/>
          <w:numId w:val="10"/>
        </w:numPr>
        <w:jc w:val="both"/>
        <w:rPr>
          <w:color w:val="auto"/>
        </w:rPr>
      </w:pPr>
      <w:r w:rsidRPr="0025477E">
        <w:rPr>
          <w:color w:val="auto"/>
        </w:rPr>
        <w:t xml:space="preserve">cu privire la orice deviere de la indicatorii de performanta stabiliți prin contractele de mandat ale organelor de conducere, dezideratul este că aceasta trebuie notificată autorității publice tutelare în cel mai scurt timp posibil, respectiv de îndată ce organele de administrare și conducere ale </w:t>
      </w:r>
      <w:r w:rsidRPr="0025477E">
        <w:rPr>
          <w:b/>
          <w:bCs/>
          <w:color w:val="auto"/>
        </w:rPr>
        <w:t xml:space="preserve">Societății </w:t>
      </w:r>
      <w:r w:rsidR="00C37D48">
        <w:rPr>
          <w:rStyle w:val="pg-1ff1"/>
          <w:b/>
          <w:bCs/>
        </w:rPr>
        <w:t xml:space="preserve">POL-COM CARANSEBEȘ </w:t>
      </w:r>
      <w:r w:rsidR="006D330C" w:rsidRPr="006D330C">
        <w:rPr>
          <w:rStyle w:val="pg-1ff1"/>
          <w:b/>
          <w:bCs/>
        </w:rPr>
        <w:t xml:space="preserve">S.R.L. </w:t>
      </w:r>
      <w:r w:rsidRPr="0025477E">
        <w:rPr>
          <w:color w:val="auto"/>
        </w:rPr>
        <w:t>determină că o astfel de deviere este foarte probabilă.</w:t>
      </w:r>
    </w:p>
    <w:p w14:paraId="1306CAFA" w14:textId="77777777" w:rsidR="00BE355E" w:rsidRDefault="00BE355E" w:rsidP="00BE355E">
      <w:pPr>
        <w:pStyle w:val="Default"/>
        <w:jc w:val="both"/>
        <w:rPr>
          <w:color w:val="auto"/>
        </w:rPr>
      </w:pPr>
    </w:p>
    <w:p w14:paraId="6A6B0CB6" w14:textId="77777777" w:rsidR="003251A2" w:rsidRDefault="003251A2" w:rsidP="00BE355E">
      <w:pPr>
        <w:pStyle w:val="Default"/>
        <w:jc w:val="both"/>
        <w:rPr>
          <w:color w:val="auto"/>
        </w:rPr>
      </w:pPr>
    </w:p>
    <w:p w14:paraId="78CB4637" w14:textId="77777777" w:rsidR="003251A2" w:rsidRDefault="003251A2" w:rsidP="00BE355E">
      <w:pPr>
        <w:pStyle w:val="Default"/>
        <w:jc w:val="both"/>
        <w:rPr>
          <w:color w:val="auto"/>
        </w:rPr>
      </w:pPr>
    </w:p>
    <w:p w14:paraId="6E6B8805" w14:textId="77777777" w:rsidR="003251A2" w:rsidRDefault="003251A2" w:rsidP="00BE355E">
      <w:pPr>
        <w:pStyle w:val="Default"/>
        <w:jc w:val="both"/>
        <w:rPr>
          <w:color w:val="auto"/>
        </w:rPr>
      </w:pPr>
    </w:p>
    <w:p w14:paraId="05FD8EE0" w14:textId="77777777" w:rsidR="003251A2" w:rsidRDefault="003251A2" w:rsidP="00BE355E">
      <w:pPr>
        <w:pStyle w:val="Default"/>
        <w:jc w:val="both"/>
        <w:rPr>
          <w:color w:val="auto"/>
        </w:rPr>
      </w:pPr>
    </w:p>
    <w:p w14:paraId="1165E0FE" w14:textId="77777777" w:rsidR="003251A2" w:rsidRDefault="003251A2" w:rsidP="00BE355E">
      <w:pPr>
        <w:pStyle w:val="Default"/>
        <w:jc w:val="both"/>
        <w:rPr>
          <w:color w:val="auto"/>
        </w:rPr>
      </w:pPr>
    </w:p>
    <w:p w14:paraId="4A0D86D9" w14:textId="77777777" w:rsidR="003251A2" w:rsidRDefault="003251A2" w:rsidP="00BE355E">
      <w:pPr>
        <w:pStyle w:val="Default"/>
        <w:jc w:val="both"/>
        <w:rPr>
          <w:color w:val="auto"/>
        </w:rPr>
      </w:pPr>
    </w:p>
    <w:p w14:paraId="7F4491D5" w14:textId="77777777" w:rsidR="003251A2" w:rsidRDefault="003251A2" w:rsidP="00BE355E">
      <w:pPr>
        <w:pStyle w:val="Default"/>
        <w:jc w:val="both"/>
        <w:rPr>
          <w:color w:val="auto"/>
        </w:rPr>
      </w:pPr>
    </w:p>
    <w:p w14:paraId="034D8408" w14:textId="77777777" w:rsidR="003251A2" w:rsidRDefault="003251A2" w:rsidP="00BE355E">
      <w:pPr>
        <w:pStyle w:val="Default"/>
        <w:jc w:val="both"/>
        <w:rPr>
          <w:color w:val="auto"/>
        </w:rPr>
      </w:pPr>
    </w:p>
    <w:p w14:paraId="67DFCDA0" w14:textId="77777777" w:rsidR="003251A2" w:rsidRDefault="003251A2" w:rsidP="00BE355E">
      <w:pPr>
        <w:pStyle w:val="Default"/>
        <w:jc w:val="both"/>
        <w:rPr>
          <w:color w:val="auto"/>
        </w:rPr>
      </w:pPr>
    </w:p>
    <w:p w14:paraId="1520D49A" w14:textId="77777777" w:rsidR="003251A2" w:rsidRDefault="003251A2" w:rsidP="00BE355E">
      <w:pPr>
        <w:pStyle w:val="Default"/>
        <w:jc w:val="both"/>
        <w:rPr>
          <w:color w:val="auto"/>
        </w:rPr>
      </w:pPr>
    </w:p>
    <w:p w14:paraId="1D86B4F9" w14:textId="77777777" w:rsidR="003251A2" w:rsidRDefault="003251A2" w:rsidP="00BE355E">
      <w:pPr>
        <w:pStyle w:val="Default"/>
        <w:jc w:val="both"/>
        <w:rPr>
          <w:color w:val="auto"/>
        </w:rPr>
      </w:pPr>
    </w:p>
    <w:p w14:paraId="141AC03E" w14:textId="77777777" w:rsidR="003251A2" w:rsidRDefault="003251A2" w:rsidP="00BE355E">
      <w:pPr>
        <w:pStyle w:val="Default"/>
        <w:jc w:val="both"/>
        <w:rPr>
          <w:color w:val="auto"/>
        </w:rPr>
      </w:pPr>
    </w:p>
    <w:p w14:paraId="0193D013" w14:textId="77777777" w:rsidR="003251A2" w:rsidRDefault="003251A2" w:rsidP="00BE355E">
      <w:pPr>
        <w:pStyle w:val="Default"/>
        <w:jc w:val="both"/>
        <w:rPr>
          <w:color w:val="auto"/>
        </w:rPr>
      </w:pPr>
    </w:p>
    <w:p w14:paraId="649296EE" w14:textId="77777777" w:rsidR="003251A2" w:rsidRDefault="003251A2" w:rsidP="00BE355E">
      <w:pPr>
        <w:pStyle w:val="Default"/>
        <w:jc w:val="both"/>
        <w:rPr>
          <w:color w:val="auto"/>
        </w:rPr>
      </w:pPr>
    </w:p>
    <w:p w14:paraId="6059957C" w14:textId="77777777" w:rsidR="003251A2" w:rsidRDefault="003251A2" w:rsidP="00BE355E">
      <w:pPr>
        <w:pStyle w:val="Default"/>
        <w:jc w:val="both"/>
        <w:rPr>
          <w:color w:val="auto"/>
        </w:rPr>
      </w:pPr>
    </w:p>
    <w:p w14:paraId="4BF7C2C8" w14:textId="77777777" w:rsidR="003251A2" w:rsidRDefault="003251A2" w:rsidP="00BE355E">
      <w:pPr>
        <w:pStyle w:val="Default"/>
        <w:jc w:val="both"/>
        <w:rPr>
          <w:color w:val="auto"/>
        </w:rPr>
      </w:pPr>
    </w:p>
    <w:p w14:paraId="1D1ABB6D" w14:textId="77777777" w:rsidR="003251A2" w:rsidRPr="0025477E" w:rsidRDefault="003251A2" w:rsidP="00BE355E">
      <w:pPr>
        <w:pStyle w:val="Default"/>
        <w:jc w:val="both"/>
        <w:rPr>
          <w:color w:val="auto"/>
        </w:rPr>
      </w:pPr>
    </w:p>
    <w:p w14:paraId="06A58B7A" w14:textId="52816487" w:rsidR="00634FD9" w:rsidRPr="0025477E" w:rsidRDefault="00E978D6" w:rsidP="000C0B32">
      <w:pPr>
        <w:pStyle w:val="Heading1"/>
        <w:numPr>
          <w:ilvl w:val="0"/>
          <w:numId w:val="14"/>
        </w:numPr>
        <w:spacing w:before="0"/>
        <w:jc w:val="both"/>
        <w:rPr>
          <w:rStyle w:val="pg-1ff1"/>
          <w:rFonts w:ascii="Times New Roman" w:hAnsi="Times New Roman" w:cs="Times New Roman"/>
          <w:b/>
          <w:bCs/>
          <w:color w:val="auto"/>
          <w:szCs w:val="24"/>
        </w:rPr>
      </w:pPr>
      <w:bookmarkStart w:id="15" w:name="_Toc194478774"/>
      <w:r w:rsidRPr="0025477E">
        <w:rPr>
          <w:rFonts w:ascii="Times New Roman" w:hAnsi="Times New Roman" w:cs="Times New Roman"/>
          <w:color w:val="auto"/>
        </w:rPr>
        <w:lastRenderedPageBreak/>
        <w:t>Așteptările autorităţii publice tutelare şi ale acţionarilor</w:t>
      </w:r>
      <w:r w:rsidR="0005154E">
        <w:rPr>
          <w:rFonts w:ascii="Times New Roman" w:hAnsi="Times New Roman" w:cs="Times New Roman"/>
          <w:color w:val="auto"/>
        </w:rPr>
        <w:t>/asociaților</w:t>
      </w:r>
      <w:r w:rsidRPr="0025477E">
        <w:rPr>
          <w:rFonts w:ascii="Times New Roman" w:hAnsi="Times New Roman" w:cs="Times New Roman"/>
          <w:color w:val="auto"/>
        </w:rPr>
        <w:t xml:space="preserve"> </w:t>
      </w:r>
      <w:r w:rsidR="00D76417" w:rsidRPr="0025477E">
        <w:rPr>
          <w:rFonts w:ascii="Times New Roman" w:hAnsi="Times New Roman" w:cs="Times New Roman"/>
          <w:color w:val="auto"/>
        </w:rPr>
        <w:t>privind calitatea</w:t>
      </w:r>
      <w:r w:rsidRPr="0025477E">
        <w:rPr>
          <w:rFonts w:ascii="Times New Roman" w:hAnsi="Times New Roman" w:cs="Times New Roman"/>
          <w:color w:val="auto"/>
        </w:rPr>
        <w:t xml:space="preserve"> şi </w:t>
      </w:r>
      <w:r w:rsidR="00F66983" w:rsidRPr="0025477E">
        <w:rPr>
          <w:rFonts w:ascii="Times New Roman" w:hAnsi="Times New Roman" w:cs="Times New Roman"/>
          <w:color w:val="auto"/>
        </w:rPr>
        <w:t>siguranța</w:t>
      </w:r>
      <w:r w:rsidRPr="0025477E">
        <w:rPr>
          <w:rFonts w:ascii="Times New Roman" w:hAnsi="Times New Roman" w:cs="Times New Roman"/>
          <w:color w:val="auto"/>
        </w:rPr>
        <w:t xml:space="preserve"> serviciilor și produselor oferite de </w:t>
      </w:r>
      <w:r w:rsidR="004764AD" w:rsidRPr="0025477E">
        <w:rPr>
          <w:rFonts w:ascii="Times New Roman" w:hAnsi="Times New Roman" w:cs="Times New Roman"/>
          <w:color w:val="auto"/>
        </w:rPr>
        <w:t>întreprinderea publică</w:t>
      </w:r>
      <w:bookmarkEnd w:id="15"/>
    </w:p>
    <w:p w14:paraId="3583BC0C" w14:textId="77777777" w:rsidR="00706BA1" w:rsidRPr="0025477E" w:rsidRDefault="00706BA1" w:rsidP="00BE355E">
      <w:pPr>
        <w:ind w:right="284"/>
        <w:jc w:val="both"/>
        <w:rPr>
          <w:rFonts w:eastAsia="Times New Roman"/>
          <w:color w:val="000000"/>
          <w:kern w:val="0"/>
        </w:rPr>
      </w:pPr>
    </w:p>
    <w:p w14:paraId="19D1E34A" w14:textId="67C66B30" w:rsidR="008D2B9A" w:rsidRPr="004D1F91" w:rsidRDefault="008D2B9A" w:rsidP="00593F30">
      <w:pPr>
        <w:pStyle w:val="Default"/>
        <w:jc w:val="both"/>
      </w:pPr>
      <w:r w:rsidRPr="0025477E">
        <w:t xml:space="preserve">     Autoritatea tutelară se așteaptă ca </w:t>
      </w:r>
      <w:r w:rsidRPr="0025477E">
        <w:rPr>
          <w:b/>
          <w:bCs/>
        </w:rPr>
        <w:t xml:space="preserve">Societatea </w:t>
      </w:r>
      <w:r w:rsidR="00C37D48">
        <w:rPr>
          <w:rStyle w:val="pg-1ff1"/>
          <w:b/>
          <w:bCs/>
        </w:rPr>
        <w:t>POL-COM CARANSEBEȘ</w:t>
      </w:r>
      <w:r w:rsidR="00B06424">
        <w:rPr>
          <w:rStyle w:val="pg-1ff1"/>
          <w:b/>
          <w:bCs/>
        </w:rPr>
        <w:t xml:space="preserve"> </w:t>
      </w:r>
      <w:r w:rsidR="006D330C" w:rsidRPr="006D330C">
        <w:rPr>
          <w:rStyle w:val="pg-1ff1"/>
          <w:b/>
          <w:bCs/>
        </w:rPr>
        <w:t xml:space="preserve">S.R.L. </w:t>
      </w:r>
      <w:r w:rsidR="00F66983" w:rsidRPr="00F66983">
        <w:t xml:space="preserve">să asigure </w:t>
      </w:r>
      <w:r w:rsidRPr="0025477E">
        <w:t>creșterea continuă a calității serviciilor prestate, a câștigurilor și protejarea resurselor și a mediului.</w:t>
      </w:r>
    </w:p>
    <w:p w14:paraId="1A3D7597" w14:textId="77777777" w:rsidR="00593F30" w:rsidRDefault="00F66983" w:rsidP="00593F30">
      <w:pPr>
        <w:pStyle w:val="Default"/>
        <w:ind w:firstLine="360"/>
        <w:jc w:val="both"/>
      </w:pPr>
      <w:r w:rsidRPr="00F66983">
        <w:rPr>
          <w:color w:val="auto"/>
        </w:rPr>
        <w:t>Menținerea unui echilibru între performanța economică, calitatea serviciilor, siguranță și dezvoltarea durabilă</w:t>
      </w:r>
      <w:r w:rsidRPr="0025477E">
        <w:t xml:space="preserve"> reprezintă</w:t>
      </w:r>
      <w:r w:rsidR="008D2B9A" w:rsidRPr="0025477E">
        <w:t xml:space="preserve"> un aspect important pentru autoritatea publică tutelară. În acest sens, autoritatea publică tutelară va solicita Consiliului de administrație și conducerii executive îmbunătățirea în mod continuu a proceselor, strategiilor și managementului societății, în vederea alinierii cu standardele internaționale în domeniu și desfășurării întregii activități la un înalt nivel de siguranță.</w:t>
      </w:r>
    </w:p>
    <w:p w14:paraId="34D22C3C" w14:textId="3B960BC1" w:rsidR="00593F30" w:rsidRPr="00865775" w:rsidRDefault="00593F30" w:rsidP="00593F30">
      <w:pPr>
        <w:pStyle w:val="Default"/>
        <w:ind w:firstLine="360"/>
        <w:jc w:val="both"/>
      </w:pPr>
      <w:r w:rsidRPr="00865775">
        <w:t>Pentru asigurarea calităţii serviciilor prestate</w:t>
      </w:r>
      <w:r>
        <w:t xml:space="preserve">, </w:t>
      </w:r>
      <w:r>
        <w:rPr>
          <w:b/>
        </w:rPr>
        <w:t>S</w:t>
      </w:r>
      <w:r w:rsidRPr="00865775">
        <w:rPr>
          <w:b/>
        </w:rPr>
        <w:t xml:space="preserve">ocietatea </w:t>
      </w:r>
      <w:r w:rsidR="00C37D48">
        <w:rPr>
          <w:rStyle w:val="pg-1ff1"/>
          <w:b/>
          <w:bCs/>
        </w:rPr>
        <w:t xml:space="preserve">POL-COM CARANSEBEȘ </w:t>
      </w:r>
      <w:r w:rsidR="006D330C" w:rsidRPr="006D330C">
        <w:rPr>
          <w:rStyle w:val="pg-1ff1"/>
          <w:b/>
          <w:bCs/>
        </w:rPr>
        <w:t xml:space="preserve">S.R.L. </w:t>
      </w:r>
      <w:r w:rsidRPr="00865775">
        <w:t>va respecta prevederile legale în vigoare aplicabile în domeniul de activitate şi va urmări în permanenţă îmbunătăţirea Sistemului de Management implementat deja în societate. De asemenea societatea urmăreşte realizarea obiectivelor de performanţă şi strategice în ceea ce priveşte îmbunătăţirea continuă a calităţii serviciilor prestate prin anticiparea nevoilor şi aşteptărilor utilizatorilor, orientarea serviciului către utilizatori şi asigurarea calităţii serviciului la nivelul corespunzător normelor Uniunii Europene.</w:t>
      </w:r>
    </w:p>
    <w:p w14:paraId="229CFDC9" w14:textId="12321A47" w:rsidR="004D1F91" w:rsidRPr="004D1F91" w:rsidRDefault="00593F30" w:rsidP="004D1F91">
      <w:pPr>
        <w:pStyle w:val="Default"/>
        <w:jc w:val="both"/>
        <w:rPr>
          <w:color w:val="auto"/>
        </w:rPr>
      </w:pPr>
      <w:r w:rsidRPr="00865775">
        <w:rPr>
          <w:color w:val="auto"/>
        </w:rPr>
        <w:t xml:space="preserve">     În conformitate cu principiile operaționale definite de Contractul de Delegare, </w:t>
      </w:r>
      <w:r w:rsidRPr="00865775">
        <w:rPr>
          <w:b/>
        </w:rPr>
        <w:t xml:space="preserve">Societatea </w:t>
      </w:r>
      <w:r w:rsidR="00C37D48">
        <w:rPr>
          <w:rStyle w:val="pg-1ff1"/>
          <w:b/>
          <w:bCs/>
        </w:rPr>
        <w:t xml:space="preserve">POL-COM CARANSEBEȘ </w:t>
      </w:r>
      <w:r w:rsidR="004E7BA9" w:rsidRPr="006D330C">
        <w:rPr>
          <w:rStyle w:val="pg-1ff1"/>
          <w:b/>
          <w:bCs/>
        </w:rPr>
        <w:t>S.R.L.</w:t>
      </w:r>
      <w:r w:rsidRPr="00865775">
        <w:rPr>
          <w:color w:val="auto"/>
        </w:rPr>
        <w:t>, va avea în vedere următoarele priorități strategice</w:t>
      </w:r>
      <w:r w:rsidR="004D1F91" w:rsidRPr="00447BE4">
        <w:rPr>
          <w:color w:val="auto"/>
        </w:rPr>
        <w:t>:</w:t>
      </w:r>
    </w:p>
    <w:p w14:paraId="7BC0CC20" w14:textId="77777777" w:rsidR="004D1F91" w:rsidRPr="00447BE4" w:rsidRDefault="004D1F91" w:rsidP="004D1F91">
      <w:pPr>
        <w:pStyle w:val="Default"/>
        <w:numPr>
          <w:ilvl w:val="0"/>
          <w:numId w:val="4"/>
        </w:numPr>
        <w:jc w:val="both"/>
        <w:rPr>
          <w:color w:val="auto"/>
        </w:rPr>
      </w:pPr>
      <w:r w:rsidRPr="00447BE4">
        <w:rPr>
          <w:color w:val="auto"/>
        </w:rPr>
        <w:t xml:space="preserve">Adaptarea serviciilor la noile cerințe ale </w:t>
      </w:r>
      <w:r>
        <w:rPr>
          <w:color w:val="auto"/>
        </w:rPr>
        <w:t>clienților</w:t>
      </w:r>
      <w:r w:rsidRPr="00447BE4">
        <w:rPr>
          <w:color w:val="auto"/>
        </w:rPr>
        <w:t>, de fiecare dată când este necesar și în termene rezonabile;</w:t>
      </w:r>
    </w:p>
    <w:p w14:paraId="2E63EC1A" w14:textId="77777777" w:rsidR="004D1F91" w:rsidRDefault="004D1F91" w:rsidP="004D1F91">
      <w:pPr>
        <w:pStyle w:val="Default"/>
        <w:numPr>
          <w:ilvl w:val="0"/>
          <w:numId w:val="4"/>
        </w:numPr>
        <w:jc w:val="both"/>
        <w:rPr>
          <w:color w:val="auto"/>
        </w:rPr>
      </w:pPr>
      <w:r w:rsidRPr="00447BE4">
        <w:rPr>
          <w:color w:val="auto"/>
        </w:rPr>
        <w:t xml:space="preserve">Respectarea indicatorilor financiari și manageriali prevăzuți de Contractul de </w:t>
      </w:r>
      <w:r>
        <w:rPr>
          <w:color w:val="auto"/>
        </w:rPr>
        <w:t>Administrare;</w:t>
      </w:r>
      <w:r w:rsidRPr="00447BE4">
        <w:rPr>
          <w:color w:val="auto"/>
        </w:rPr>
        <w:t xml:space="preserve"> </w:t>
      </w:r>
    </w:p>
    <w:p w14:paraId="4A655A51" w14:textId="77777777" w:rsidR="004D1F91" w:rsidRPr="0045522F" w:rsidRDefault="004D1F91" w:rsidP="004D1F91">
      <w:pPr>
        <w:pStyle w:val="Default"/>
        <w:numPr>
          <w:ilvl w:val="0"/>
          <w:numId w:val="4"/>
        </w:numPr>
        <w:jc w:val="both"/>
        <w:rPr>
          <w:color w:val="auto"/>
        </w:rPr>
      </w:pPr>
      <w:r w:rsidRPr="008751F3">
        <w:t xml:space="preserve">Societatea va urmări în permanență menținerea </w:t>
      </w:r>
      <w:r>
        <w:t>ș</w:t>
      </w:r>
      <w:r w:rsidRPr="008751F3">
        <w:t>i îmbunătățirea sistemelor de calitate</w:t>
      </w:r>
      <w:r>
        <w:t>;</w:t>
      </w:r>
    </w:p>
    <w:p w14:paraId="2D46AA19" w14:textId="77777777" w:rsidR="004D1F91" w:rsidRPr="0045522F" w:rsidRDefault="004D1F91" w:rsidP="004D1F91">
      <w:pPr>
        <w:pStyle w:val="Default"/>
        <w:numPr>
          <w:ilvl w:val="0"/>
          <w:numId w:val="4"/>
        </w:numPr>
        <w:jc w:val="both"/>
        <w:rPr>
          <w:color w:val="auto"/>
        </w:rPr>
      </w:pPr>
      <w:r>
        <w:t>Î</w:t>
      </w:r>
      <w:r w:rsidRPr="008751F3">
        <w:t>mbunătățirea continu</w:t>
      </w:r>
      <w:r>
        <w:t>ă</w:t>
      </w:r>
      <w:r w:rsidRPr="008751F3">
        <w:t xml:space="preserve"> a calității serviciilor la nivelul corespunzător normelor Uniunii Europene.</w:t>
      </w:r>
    </w:p>
    <w:p w14:paraId="5D04F7A3" w14:textId="5B68A07B" w:rsidR="004D1F91" w:rsidRPr="004D1F91" w:rsidRDefault="004D1F91" w:rsidP="00593F30">
      <w:pPr>
        <w:pStyle w:val="Default"/>
        <w:numPr>
          <w:ilvl w:val="0"/>
          <w:numId w:val="4"/>
        </w:numPr>
        <w:jc w:val="both"/>
        <w:rPr>
          <w:color w:val="auto"/>
        </w:rPr>
      </w:pPr>
      <w:r>
        <w:t>Î</w:t>
      </w:r>
      <w:r w:rsidRPr="008751F3">
        <w:t xml:space="preserve">n scopul creșterii calității serviciilor </w:t>
      </w:r>
      <w:r>
        <w:t>ș</w:t>
      </w:r>
      <w:r w:rsidRPr="008751F3">
        <w:t xml:space="preserve">i produselor furnizate, societatea va utiliza eficient toate resursele de care dispune; în  acest scop, organele de administrare și conducere vor avea o  imagine acurată a capacitații societății, propunând </w:t>
      </w:r>
      <w:r>
        <w:t>ș</w:t>
      </w:r>
      <w:r w:rsidRPr="008751F3">
        <w:t xml:space="preserve">i implementând soluții pentru optimizarea acesteia. </w:t>
      </w:r>
      <w:r>
        <w:t>Î</w:t>
      </w:r>
      <w:r w:rsidRPr="008751F3">
        <w:t>n mod necesar, investiții</w:t>
      </w:r>
      <w:r>
        <w:t>le privind</w:t>
      </w:r>
      <w:r w:rsidRPr="008751F3">
        <w:t xml:space="preserve"> cre</w:t>
      </w:r>
      <w:r>
        <w:t xml:space="preserve">șterea </w:t>
      </w:r>
      <w:r w:rsidRPr="008751F3">
        <w:t>calit</w:t>
      </w:r>
      <w:r>
        <w:t xml:space="preserve">ății </w:t>
      </w:r>
      <w:r w:rsidRPr="008751F3">
        <w:t xml:space="preserve">serviciilor </w:t>
      </w:r>
      <w:r>
        <w:t>ș</w:t>
      </w:r>
      <w:r w:rsidRPr="008751F3">
        <w:t xml:space="preserve">i produselor vor fi aprobate </w:t>
      </w:r>
      <w:r>
        <w:t>ș</w:t>
      </w:r>
      <w:r w:rsidRPr="008751F3">
        <w:t>i implementate.</w:t>
      </w:r>
    </w:p>
    <w:p w14:paraId="44359764" w14:textId="14A85D64" w:rsidR="00593F30" w:rsidRDefault="00593F30" w:rsidP="00593F30">
      <w:pPr>
        <w:pStyle w:val="Default"/>
        <w:jc w:val="both"/>
      </w:pPr>
      <w:r>
        <w:t xml:space="preserve">     </w:t>
      </w:r>
      <w:r w:rsidRPr="00596BA0">
        <w:t xml:space="preserve">În acest scop, </w:t>
      </w:r>
      <w:r w:rsidRPr="00596BA0">
        <w:rPr>
          <w:b/>
        </w:rPr>
        <w:t xml:space="preserve">Societatea </w:t>
      </w:r>
      <w:r w:rsidR="00C37D48">
        <w:rPr>
          <w:rStyle w:val="pg-1ff1"/>
          <w:b/>
          <w:bCs/>
        </w:rPr>
        <w:t xml:space="preserve">POL-COM CARANSEBEȘ </w:t>
      </w:r>
      <w:r w:rsidR="004E7BA9" w:rsidRPr="006D330C">
        <w:rPr>
          <w:rStyle w:val="pg-1ff1"/>
          <w:b/>
          <w:bCs/>
        </w:rPr>
        <w:t xml:space="preserve">S.R.L. </w:t>
      </w:r>
      <w:r w:rsidRPr="00596BA0">
        <w:t>se angajează să respecte:</w:t>
      </w:r>
    </w:p>
    <w:p w14:paraId="6D7EA95A" w14:textId="407A4926" w:rsidR="00593F30" w:rsidRPr="00593F30" w:rsidRDefault="00593F30" w:rsidP="00593F30">
      <w:pPr>
        <w:pStyle w:val="Default"/>
        <w:numPr>
          <w:ilvl w:val="0"/>
          <w:numId w:val="5"/>
        </w:numPr>
        <w:jc w:val="both"/>
        <w:rPr>
          <w:color w:val="auto"/>
        </w:rPr>
      </w:pPr>
      <w:r w:rsidRPr="00593F30">
        <w:t>cerințele clienților și ale celorlalte părți interesate, aplicând prevederile legislației în vigoare, ale standardelor existente, armonizate cu normele Uniunii Europene;</w:t>
      </w:r>
    </w:p>
    <w:p w14:paraId="29C5822A" w14:textId="77777777" w:rsidR="00593F30" w:rsidRPr="00593F30" w:rsidRDefault="00593F30" w:rsidP="00593F30">
      <w:pPr>
        <w:pStyle w:val="Default"/>
        <w:numPr>
          <w:ilvl w:val="0"/>
          <w:numId w:val="5"/>
        </w:numPr>
        <w:jc w:val="both"/>
        <w:rPr>
          <w:color w:val="auto"/>
        </w:rPr>
      </w:pPr>
      <w:r w:rsidRPr="00593F30">
        <w:t>aplicarea principiilor dezvoltării durabile prin satisfacerea necesităților prezentului, fără a compromite capacitatea generațiilor viitoare de a-și satisface propriile necesități;</w:t>
      </w:r>
    </w:p>
    <w:p w14:paraId="40C4A1CF" w14:textId="2E551A3C" w:rsidR="00593F30" w:rsidRPr="00593F30" w:rsidRDefault="00593F30" w:rsidP="00593F30">
      <w:pPr>
        <w:pStyle w:val="Default"/>
        <w:numPr>
          <w:ilvl w:val="0"/>
          <w:numId w:val="5"/>
        </w:numPr>
        <w:jc w:val="both"/>
        <w:rPr>
          <w:color w:val="auto"/>
        </w:rPr>
      </w:pPr>
      <w:r w:rsidRPr="00593F30">
        <w:t>promovarea proiectării responsabile și prestarea în condiții de securitate a serviciilor;</w:t>
      </w:r>
    </w:p>
    <w:p w14:paraId="3B8F44FC" w14:textId="77777777" w:rsidR="00593F30" w:rsidRPr="00593F30" w:rsidRDefault="00593F30" w:rsidP="00593F30">
      <w:pPr>
        <w:pStyle w:val="Default"/>
        <w:numPr>
          <w:ilvl w:val="0"/>
          <w:numId w:val="5"/>
        </w:numPr>
        <w:jc w:val="both"/>
        <w:rPr>
          <w:color w:val="auto"/>
        </w:rPr>
      </w:pPr>
      <w:r w:rsidRPr="00593F30">
        <w:t>măsurarea, monitorizarea, evaluarea și îmbunătățirea continuă, performanțele de mediu și sănătate și securitate în muncă;</w:t>
      </w:r>
    </w:p>
    <w:p w14:paraId="6366687E" w14:textId="77777777" w:rsidR="00593F30" w:rsidRPr="00593F30" w:rsidRDefault="00593F30" w:rsidP="00593F30">
      <w:pPr>
        <w:pStyle w:val="Default"/>
        <w:numPr>
          <w:ilvl w:val="0"/>
          <w:numId w:val="5"/>
        </w:numPr>
        <w:jc w:val="both"/>
        <w:rPr>
          <w:color w:val="auto"/>
        </w:rPr>
      </w:pPr>
      <w:r w:rsidRPr="00593F30">
        <w:t>stabilirea obiectivelor privind calitatea produselor și a serviciilor societății pe care o măsoară, monitorizează, evaluează și o menține;</w:t>
      </w:r>
    </w:p>
    <w:p w14:paraId="100AD602" w14:textId="4B38616E" w:rsidR="00593F30" w:rsidRPr="00593F30" w:rsidRDefault="00593F30" w:rsidP="00593F30">
      <w:pPr>
        <w:pStyle w:val="Default"/>
        <w:numPr>
          <w:ilvl w:val="0"/>
          <w:numId w:val="5"/>
        </w:numPr>
        <w:jc w:val="both"/>
        <w:rPr>
          <w:color w:val="auto"/>
        </w:rPr>
      </w:pPr>
      <w:r w:rsidRPr="00593F30">
        <w:t>încurajarea continu</w:t>
      </w:r>
      <w:r w:rsidR="004D1F91">
        <w:t>ă</w:t>
      </w:r>
      <w:r w:rsidRPr="00593F30">
        <w:t xml:space="preserve"> a propriilor angajați în vederea dezvoltării profesionale prin instruire și crearea unui mediu stimulativ pentru aceștia;</w:t>
      </w:r>
    </w:p>
    <w:p w14:paraId="158EECEB" w14:textId="77777777" w:rsidR="00593F30" w:rsidRPr="00593F30" w:rsidRDefault="00593F30" w:rsidP="00593F30">
      <w:pPr>
        <w:pStyle w:val="Default"/>
        <w:numPr>
          <w:ilvl w:val="0"/>
          <w:numId w:val="5"/>
        </w:numPr>
        <w:jc w:val="both"/>
        <w:rPr>
          <w:color w:val="auto"/>
        </w:rPr>
      </w:pPr>
      <w:r w:rsidRPr="00593F30">
        <w:t>evaluarea în mod regulat și îmbunătățirea continuă a interfețelor cu angajații, autoritățile și comunitatea, prin care se comunică politica, obiectivele și performanțele activităților societății;</w:t>
      </w:r>
    </w:p>
    <w:p w14:paraId="6996A9F0" w14:textId="77777777" w:rsidR="00593F30" w:rsidRPr="00593F30" w:rsidRDefault="00593F30" w:rsidP="00593F30">
      <w:pPr>
        <w:pStyle w:val="Default"/>
        <w:numPr>
          <w:ilvl w:val="0"/>
          <w:numId w:val="5"/>
        </w:numPr>
        <w:jc w:val="both"/>
        <w:rPr>
          <w:color w:val="auto"/>
        </w:rPr>
      </w:pPr>
      <w:r w:rsidRPr="00593F30">
        <w:t>asigurarea creșterii continue a satisfacției clienților prin oferirea de produse cu grad înalt de inovare și servicii de calitate;</w:t>
      </w:r>
    </w:p>
    <w:p w14:paraId="2E706AEE" w14:textId="77777777" w:rsidR="00593F30" w:rsidRPr="00593F30" w:rsidRDefault="00593F30" w:rsidP="00593F30">
      <w:pPr>
        <w:pStyle w:val="Default"/>
        <w:numPr>
          <w:ilvl w:val="0"/>
          <w:numId w:val="5"/>
        </w:numPr>
        <w:jc w:val="both"/>
        <w:rPr>
          <w:color w:val="auto"/>
        </w:rPr>
      </w:pPr>
      <w:r w:rsidRPr="00593F30">
        <w:t>prevenirea poluării mediului prin promovarea și implementarea celor mai bune tehnici disponibile;</w:t>
      </w:r>
    </w:p>
    <w:p w14:paraId="4B2C9433" w14:textId="77777777" w:rsidR="00593F30" w:rsidRPr="00593F30" w:rsidRDefault="00593F30" w:rsidP="00593F30">
      <w:pPr>
        <w:pStyle w:val="Default"/>
        <w:numPr>
          <w:ilvl w:val="0"/>
          <w:numId w:val="5"/>
        </w:numPr>
        <w:jc w:val="both"/>
        <w:rPr>
          <w:color w:val="auto"/>
        </w:rPr>
      </w:pPr>
      <w:r w:rsidRPr="00593F30">
        <w:t>protejarea mediului înconjurător în principal prin reducerea atât a emisiilor cât și a utilizării resurselor natural neregenerabile;</w:t>
      </w:r>
    </w:p>
    <w:p w14:paraId="5035763F" w14:textId="31457662" w:rsidR="004C2073" w:rsidRPr="003251A2" w:rsidRDefault="00593F30" w:rsidP="00BE355E">
      <w:pPr>
        <w:pStyle w:val="Default"/>
        <w:numPr>
          <w:ilvl w:val="0"/>
          <w:numId w:val="5"/>
        </w:numPr>
        <w:jc w:val="both"/>
        <w:rPr>
          <w:color w:val="auto"/>
        </w:rPr>
      </w:pPr>
      <w:r w:rsidRPr="00593F30">
        <w:t>implementarea standardelor SSM</w:t>
      </w:r>
      <w:r w:rsidR="003251A2">
        <w:t>.</w:t>
      </w:r>
    </w:p>
    <w:p w14:paraId="2E0624E8" w14:textId="77777777" w:rsidR="00E978D6" w:rsidRPr="0025477E" w:rsidRDefault="00E978D6" w:rsidP="000C0B32">
      <w:pPr>
        <w:pStyle w:val="Heading1"/>
        <w:numPr>
          <w:ilvl w:val="0"/>
          <w:numId w:val="14"/>
        </w:numPr>
        <w:spacing w:before="0"/>
        <w:jc w:val="both"/>
        <w:rPr>
          <w:rFonts w:ascii="Times New Roman" w:hAnsi="Times New Roman" w:cs="Times New Roman"/>
          <w:color w:val="auto"/>
          <w:szCs w:val="24"/>
        </w:rPr>
      </w:pPr>
      <w:bookmarkStart w:id="16" w:name="_Toc194478775"/>
      <w:r w:rsidRPr="0025477E">
        <w:rPr>
          <w:rFonts w:ascii="Times New Roman" w:hAnsi="Times New Roman" w:cs="Times New Roman"/>
          <w:color w:val="auto"/>
        </w:rPr>
        <w:lastRenderedPageBreak/>
        <w:t>Așteptările în domeniul eticii, integrității și guvernanței corporative</w:t>
      </w:r>
      <w:bookmarkEnd w:id="16"/>
    </w:p>
    <w:p w14:paraId="3CC29FD7" w14:textId="77777777" w:rsidR="007E0C16" w:rsidRPr="0025477E" w:rsidRDefault="007E0C16" w:rsidP="00A16EB5">
      <w:pPr>
        <w:pStyle w:val="Default"/>
        <w:jc w:val="both"/>
        <w:rPr>
          <w:color w:val="auto"/>
        </w:rPr>
      </w:pPr>
    </w:p>
    <w:p w14:paraId="58662C82" w14:textId="38D40F4E" w:rsidR="00593F30" w:rsidRDefault="00A16EB5" w:rsidP="00A16EB5">
      <w:pPr>
        <w:pStyle w:val="Default"/>
        <w:jc w:val="both"/>
      </w:pPr>
      <w:r w:rsidRPr="0025477E">
        <w:t xml:space="preserve">     </w:t>
      </w:r>
      <w:r w:rsidR="00F66983" w:rsidRPr="0025477E">
        <w:t>Atribuțiile</w:t>
      </w:r>
      <w:r w:rsidRPr="0025477E">
        <w:t xml:space="preserve"> administratorilor și directorilor în domeniul eticii, al </w:t>
      </w:r>
      <w:r w:rsidR="00F66983" w:rsidRPr="0025477E">
        <w:t>integrității</w:t>
      </w:r>
      <w:r w:rsidRPr="0025477E">
        <w:t xml:space="preserve"> şi al </w:t>
      </w:r>
      <w:r w:rsidR="00F66983" w:rsidRPr="0025477E">
        <w:t>guvernanței</w:t>
      </w:r>
      <w:r w:rsidRPr="0025477E">
        <w:t xml:space="preserve"> corporative sunt cele prevăzute de Legea nr.</w:t>
      </w:r>
      <w:r w:rsidR="003F06A0">
        <w:t xml:space="preserve"> </w:t>
      </w:r>
      <w:r w:rsidRPr="0025477E">
        <w:t xml:space="preserve">31/1990 privind societățile, republicată cu modificările și completările ulterioare, Actul Constitutiv al </w:t>
      </w:r>
      <w:r w:rsidR="003F06A0" w:rsidRPr="0025477E">
        <w:t>societății</w:t>
      </w:r>
      <w:r w:rsidRPr="0025477E">
        <w:t xml:space="preserve">, Contractele de Mandat şi </w:t>
      </w:r>
      <w:r w:rsidR="00F66983" w:rsidRPr="0025477E">
        <w:t>legislația</w:t>
      </w:r>
      <w:r w:rsidRPr="0025477E">
        <w:t xml:space="preserve"> specifică domeniului de activitate al societăţii.</w:t>
      </w:r>
    </w:p>
    <w:p w14:paraId="2D375CE5" w14:textId="5421F8DB" w:rsidR="00A16EB5" w:rsidRPr="0025477E" w:rsidRDefault="00593F30" w:rsidP="00A16EB5">
      <w:pPr>
        <w:pStyle w:val="Default"/>
        <w:jc w:val="both"/>
      </w:pPr>
      <w:r>
        <w:t xml:space="preserve">     </w:t>
      </w:r>
      <w:r w:rsidR="00F66983" w:rsidRPr="0025477E">
        <w:t>Așteptările</w:t>
      </w:r>
      <w:r w:rsidR="00A16EB5" w:rsidRPr="0025477E">
        <w:t xml:space="preserve"> autorităţii publice tutelare în domeniul eticii, </w:t>
      </w:r>
      <w:r w:rsidR="00F66983" w:rsidRPr="0025477E">
        <w:t>integrității</w:t>
      </w:r>
      <w:r w:rsidR="00A16EB5" w:rsidRPr="0025477E">
        <w:t xml:space="preserve"> şi guvernanţei corporative au drept fundament câteva valori şi principii care trebuie să guverneze comportamentul etic şi profesional al managerilor societăţii: </w:t>
      </w:r>
    </w:p>
    <w:p w14:paraId="3FF37CBB" w14:textId="5D8ADE0B" w:rsidR="00A16EB5" w:rsidRPr="0025477E" w:rsidRDefault="00A16EB5" w:rsidP="00A16EB5">
      <w:pPr>
        <w:pStyle w:val="Default"/>
        <w:numPr>
          <w:ilvl w:val="1"/>
          <w:numId w:val="3"/>
        </w:numPr>
        <w:jc w:val="both"/>
      </w:pPr>
      <w:r w:rsidRPr="0025477E">
        <w:rPr>
          <w:b/>
          <w:bCs/>
        </w:rPr>
        <w:t>Etica managerială</w:t>
      </w:r>
      <w:r w:rsidRPr="0025477E">
        <w:rPr>
          <w:bCs/>
        </w:rPr>
        <w:t>:</w:t>
      </w:r>
      <w:r w:rsidRPr="0025477E">
        <w:rPr>
          <w:b/>
          <w:bCs/>
        </w:rPr>
        <w:t xml:space="preserve"> </w:t>
      </w:r>
      <w:r w:rsidRPr="0025477E">
        <w:t xml:space="preserve">administratorii societăţii și directorii vor respecta Codul de Etică. Mai mult, vor lua şi aplica decizii care afectează </w:t>
      </w:r>
      <w:r w:rsidR="00D079AC" w:rsidRPr="0025477E">
        <w:t>angajații</w:t>
      </w:r>
      <w:r w:rsidRPr="0025477E">
        <w:t xml:space="preserve">, </w:t>
      </w:r>
      <w:r w:rsidR="00D079AC" w:rsidRPr="0025477E">
        <w:t>ținând</w:t>
      </w:r>
      <w:r w:rsidRPr="0025477E">
        <w:t xml:space="preserve"> cont de recompensarea identică pentru contribuţie identică – un principiu universal de etică managerială. În plus, administratorii și directorii vor acţiona întotdeauna în favoarea intereselor societăţii.</w:t>
      </w:r>
    </w:p>
    <w:p w14:paraId="7B04ECF8" w14:textId="49FF2AAA" w:rsidR="00A16EB5" w:rsidRPr="0025477E" w:rsidRDefault="00A16EB5" w:rsidP="00A16EB5">
      <w:pPr>
        <w:pStyle w:val="Default"/>
        <w:numPr>
          <w:ilvl w:val="1"/>
          <w:numId w:val="3"/>
        </w:numPr>
        <w:jc w:val="both"/>
      </w:pPr>
      <w:r w:rsidRPr="0025477E">
        <w:rPr>
          <w:b/>
          <w:bCs/>
        </w:rPr>
        <w:t>Profesionalismul</w:t>
      </w:r>
      <w:r w:rsidRPr="0025477E">
        <w:rPr>
          <w:bCs/>
        </w:rPr>
        <w:t>:</w:t>
      </w:r>
      <w:r w:rsidRPr="0025477E">
        <w:rPr>
          <w:b/>
          <w:bCs/>
        </w:rPr>
        <w:t xml:space="preserve"> </w:t>
      </w:r>
      <w:r w:rsidRPr="0025477E">
        <w:t xml:space="preserve">Toate atribuţiile de serviciu care revin administratorilor executivi şi neexecutivi și directorilor societăţii trebuie îndeplinite cu maximum de </w:t>
      </w:r>
      <w:r w:rsidR="00D079AC" w:rsidRPr="0025477E">
        <w:t>eficiență</w:t>
      </w:r>
      <w:r w:rsidRPr="0025477E">
        <w:t xml:space="preserve"> şi eficacitate, la nivelul de </w:t>
      </w:r>
      <w:r w:rsidR="00D079AC" w:rsidRPr="0025477E">
        <w:t>compet</w:t>
      </w:r>
      <w:r w:rsidR="00D079AC">
        <w:t>e</w:t>
      </w:r>
      <w:r w:rsidR="00D079AC" w:rsidRPr="0025477E">
        <w:t>nță</w:t>
      </w:r>
      <w:r w:rsidRPr="0025477E">
        <w:t xml:space="preserve"> necesar şi în </w:t>
      </w:r>
      <w:r w:rsidR="00D079AC" w:rsidRPr="0025477E">
        <w:t>cunoștință</w:t>
      </w:r>
      <w:r w:rsidRPr="0025477E">
        <w:t xml:space="preserve"> de cauză în ceea ce priveşte reglementările legale; administratorii și directorii vor face toate </w:t>
      </w:r>
      <w:r w:rsidR="00D079AC" w:rsidRPr="0025477E">
        <w:t>diligențele</w:t>
      </w:r>
      <w:r w:rsidRPr="0025477E">
        <w:t xml:space="preserve"> necesare pentru </w:t>
      </w:r>
      <w:r w:rsidR="00D079AC" w:rsidRPr="0025477E">
        <w:t>creșterea</w:t>
      </w:r>
      <w:r w:rsidRPr="0025477E">
        <w:t xml:space="preserve"> continuă a nivelului lor de </w:t>
      </w:r>
      <w:r w:rsidR="00D079AC" w:rsidRPr="0025477E">
        <w:t>competență</w:t>
      </w:r>
      <w:r w:rsidRPr="0025477E">
        <w:t xml:space="preserve"> şi pentru </w:t>
      </w:r>
      <w:r w:rsidR="00D079AC" w:rsidRPr="0025477E">
        <w:t>creșterea</w:t>
      </w:r>
      <w:r w:rsidRPr="0025477E">
        <w:t xml:space="preserve"> nivelului de </w:t>
      </w:r>
      <w:r w:rsidR="00D079AC" w:rsidRPr="0025477E">
        <w:t>competen</w:t>
      </w:r>
      <w:r w:rsidR="00D079AC">
        <w:t>ță</w:t>
      </w:r>
      <w:r w:rsidRPr="0025477E">
        <w:t xml:space="preserve"> al </w:t>
      </w:r>
      <w:r w:rsidR="00D079AC" w:rsidRPr="0025477E">
        <w:t>angajaților</w:t>
      </w:r>
      <w:r w:rsidRPr="0025477E">
        <w:t xml:space="preserve"> societăţii;</w:t>
      </w:r>
    </w:p>
    <w:p w14:paraId="0703DA89" w14:textId="29F5E483" w:rsidR="00A16EB5" w:rsidRPr="0025477E" w:rsidRDefault="00D079AC" w:rsidP="00A16EB5">
      <w:pPr>
        <w:pStyle w:val="Default"/>
        <w:numPr>
          <w:ilvl w:val="1"/>
          <w:numId w:val="3"/>
        </w:numPr>
        <w:jc w:val="both"/>
      </w:pPr>
      <w:r w:rsidRPr="0025477E">
        <w:rPr>
          <w:b/>
          <w:bCs/>
        </w:rPr>
        <w:t>Imparțialitatea</w:t>
      </w:r>
      <w:r w:rsidR="00A16EB5" w:rsidRPr="0025477E">
        <w:rPr>
          <w:b/>
          <w:bCs/>
        </w:rPr>
        <w:t xml:space="preserve"> şi nediscriminarea</w:t>
      </w:r>
      <w:r w:rsidR="00A16EB5" w:rsidRPr="0025477E">
        <w:rPr>
          <w:bCs/>
        </w:rPr>
        <w:t>:</w:t>
      </w:r>
      <w:r w:rsidR="00A16EB5" w:rsidRPr="0025477E">
        <w:rPr>
          <w:b/>
          <w:bCs/>
        </w:rPr>
        <w:t xml:space="preserve"> </w:t>
      </w:r>
      <w:r w:rsidR="00A16EB5" w:rsidRPr="0025477E">
        <w:t xml:space="preserve">principiu conform căruia administratorii executivi şi neexecutivi și directorii sunt </w:t>
      </w:r>
      <w:r w:rsidRPr="0025477E">
        <w:t>obligați</w:t>
      </w:r>
      <w:r w:rsidR="00A16EB5" w:rsidRPr="0025477E">
        <w:t xml:space="preserve"> să aibă o atitudine obiectivă, neutră faţă de orice interes politic, economic, religios sau de altă natură, în exercitarea </w:t>
      </w:r>
      <w:r w:rsidRPr="0025477E">
        <w:t>atribuțiilor</w:t>
      </w:r>
      <w:r w:rsidR="00A16EB5" w:rsidRPr="0025477E">
        <w:t xml:space="preserve"> </w:t>
      </w:r>
      <w:r w:rsidRPr="0025477E">
        <w:t>funcției</w:t>
      </w:r>
      <w:r w:rsidR="00A16EB5" w:rsidRPr="0025477E">
        <w:t>; managerilor şi administratorilor le este interzis să solicite sau să accepte, direct ori indirect, vreun avantaj ori beneficiu moral sau material, sau să abuzeze de funcţia pe care o au;</w:t>
      </w:r>
    </w:p>
    <w:p w14:paraId="39E377BC" w14:textId="77777777" w:rsidR="00A16EB5" w:rsidRPr="0025477E" w:rsidRDefault="00A16EB5" w:rsidP="00A16EB5">
      <w:pPr>
        <w:pStyle w:val="Default"/>
        <w:numPr>
          <w:ilvl w:val="1"/>
          <w:numId w:val="3"/>
        </w:numPr>
        <w:jc w:val="both"/>
      </w:pPr>
      <w:r w:rsidRPr="0025477E">
        <w:rPr>
          <w:b/>
          <w:bCs/>
        </w:rPr>
        <w:t>Libertatea de gândire şi de exprimare</w:t>
      </w:r>
      <w:r w:rsidRPr="0025477E">
        <w:t>: principiu conform căruia administratorul sau directorul poate să-şi exprime şi să-şi fundamenteze opiniile, cu respectarea ordinii de drept şi a bunelor moravuri;</w:t>
      </w:r>
    </w:p>
    <w:p w14:paraId="66754973" w14:textId="38B496CB" w:rsidR="00A16EB5" w:rsidRPr="0025477E" w:rsidRDefault="00A16EB5" w:rsidP="00A16EB5">
      <w:pPr>
        <w:pStyle w:val="Default"/>
        <w:numPr>
          <w:ilvl w:val="1"/>
          <w:numId w:val="3"/>
        </w:numPr>
        <w:jc w:val="both"/>
      </w:pPr>
      <w:r w:rsidRPr="0025477E">
        <w:rPr>
          <w:b/>
          <w:bCs/>
        </w:rPr>
        <w:t>Onestitatea, cinstea şi corectitudinea</w:t>
      </w:r>
      <w:r w:rsidRPr="0025477E">
        <w:rPr>
          <w:bCs/>
        </w:rPr>
        <w:t>:</w:t>
      </w:r>
      <w:r w:rsidRPr="0025477E">
        <w:rPr>
          <w:b/>
          <w:bCs/>
        </w:rPr>
        <w:t xml:space="preserve"> </w:t>
      </w:r>
      <w:r w:rsidRPr="0025477E">
        <w:t xml:space="preserve">principiu conform căruia administratorul sau directorul în exercitarea mandatului trebuie să respecte, cu maximă seriozitate, </w:t>
      </w:r>
      <w:r w:rsidR="00F66983" w:rsidRPr="0025477E">
        <w:t>legislația</w:t>
      </w:r>
      <w:r w:rsidRPr="0025477E">
        <w:t xml:space="preserve"> în vigoare;</w:t>
      </w:r>
    </w:p>
    <w:p w14:paraId="3C8FBF08" w14:textId="096D344C" w:rsidR="00A16EB5" w:rsidRPr="0025477E" w:rsidRDefault="00A16EB5" w:rsidP="00A16EB5">
      <w:pPr>
        <w:pStyle w:val="Default"/>
        <w:numPr>
          <w:ilvl w:val="1"/>
          <w:numId w:val="3"/>
        </w:numPr>
        <w:jc w:val="both"/>
      </w:pPr>
      <w:r w:rsidRPr="0025477E">
        <w:rPr>
          <w:b/>
          <w:bCs/>
        </w:rPr>
        <w:t xml:space="preserve">Deschiderea şi </w:t>
      </w:r>
      <w:r w:rsidR="00F66983" w:rsidRPr="0025477E">
        <w:rPr>
          <w:b/>
          <w:bCs/>
        </w:rPr>
        <w:t>transparența</w:t>
      </w:r>
      <w:r w:rsidRPr="0025477E">
        <w:rPr>
          <w:bCs/>
        </w:rPr>
        <w:t>:</w:t>
      </w:r>
      <w:r w:rsidRPr="0025477E">
        <w:rPr>
          <w:b/>
          <w:bCs/>
        </w:rPr>
        <w:t xml:space="preserve"> </w:t>
      </w:r>
      <w:r w:rsidRPr="0025477E">
        <w:t xml:space="preserve">principiu conform căruia </w:t>
      </w:r>
      <w:r w:rsidR="00F66983" w:rsidRPr="0025477E">
        <w:t>activitățile</w:t>
      </w:r>
      <w:r w:rsidRPr="0025477E">
        <w:t xml:space="preserve"> administratorilor și a directorilor, în exercitarea </w:t>
      </w:r>
      <w:r w:rsidR="00F66983" w:rsidRPr="0025477E">
        <w:t>funcțiilor</w:t>
      </w:r>
      <w:r w:rsidRPr="0025477E">
        <w:t xml:space="preserve"> lor sunt publice şi pot fi supuse monitorizării </w:t>
      </w:r>
      <w:r w:rsidR="00F66983" w:rsidRPr="0025477E">
        <w:t>cetățenilor</w:t>
      </w:r>
      <w:r w:rsidRPr="0025477E">
        <w:t>;</w:t>
      </w:r>
    </w:p>
    <w:p w14:paraId="71A07237" w14:textId="0F85B51E" w:rsidR="00A16EB5" w:rsidRPr="0025477E" w:rsidRDefault="00F66983" w:rsidP="00A16EB5">
      <w:pPr>
        <w:pStyle w:val="Default"/>
        <w:numPr>
          <w:ilvl w:val="1"/>
          <w:numId w:val="3"/>
        </w:numPr>
        <w:jc w:val="both"/>
      </w:pPr>
      <w:r w:rsidRPr="0025477E">
        <w:rPr>
          <w:b/>
          <w:bCs/>
        </w:rPr>
        <w:t>Confidențialitatea</w:t>
      </w:r>
      <w:r w:rsidR="00A16EB5" w:rsidRPr="0025477E">
        <w:rPr>
          <w:bCs/>
        </w:rPr>
        <w:t>:</w:t>
      </w:r>
      <w:r w:rsidR="00A16EB5" w:rsidRPr="0025477E">
        <w:rPr>
          <w:b/>
          <w:bCs/>
        </w:rPr>
        <w:t xml:space="preserve"> </w:t>
      </w:r>
      <w:r w:rsidR="00A16EB5" w:rsidRPr="0025477E">
        <w:t xml:space="preserve">principiu conform căruia administratorul/directorul trebuie să garanteze </w:t>
      </w:r>
      <w:r w:rsidRPr="0025477E">
        <w:t>confidențialitatea</w:t>
      </w:r>
      <w:r w:rsidR="00A16EB5" w:rsidRPr="0025477E">
        <w:t xml:space="preserve"> </w:t>
      </w:r>
      <w:r w:rsidRPr="0025477E">
        <w:t>informațiilor</w:t>
      </w:r>
      <w:r w:rsidR="00A16EB5" w:rsidRPr="0025477E">
        <w:t xml:space="preserve"> care se află în posesia sa. </w:t>
      </w:r>
    </w:p>
    <w:p w14:paraId="334A9FCB" w14:textId="77777777" w:rsidR="00A16EB5" w:rsidRPr="0025477E" w:rsidRDefault="00A16EB5" w:rsidP="00A16EB5">
      <w:pPr>
        <w:pStyle w:val="Default"/>
        <w:jc w:val="both"/>
      </w:pPr>
    </w:p>
    <w:p w14:paraId="50E0F34E" w14:textId="1F543A9C" w:rsidR="00A16EB5" w:rsidRPr="0025477E" w:rsidRDefault="00A16EB5" w:rsidP="00A16EB5">
      <w:pPr>
        <w:pStyle w:val="Default"/>
        <w:jc w:val="both"/>
      </w:pPr>
      <w:r w:rsidRPr="0025477E">
        <w:t xml:space="preserve">     În conformitate cu prevederile O</w:t>
      </w:r>
      <w:r w:rsidR="003F06A0">
        <w:t xml:space="preserve">.U.G. </w:t>
      </w:r>
      <w:r w:rsidRPr="0025477E">
        <w:rPr>
          <w:bCs/>
        </w:rPr>
        <w:t>nr.</w:t>
      </w:r>
      <w:r w:rsidR="003F06A0">
        <w:rPr>
          <w:bCs/>
        </w:rPr>
        <w:t xml:space="preserve"> </w:t>
      </w:r>
      <w:r w:rsidRPr="0025477E">
        <w:rPr>
          <w:bCs/>
        </w:rPr>
        <w:t xml:space="preserve">109/2011 privind guvernanța corporativă a întreprinderilor publice, </w:t>
      </w:r>
      <w:r w:rsidRPr="0025477E">
        <w:t xml:space="preserve">aprobată cu modificări și completări prin Legea nr. 111/2016, cu modificările și completările ulterioare și Normele metodologice de aplicare a O.U.G. nr.109/2011, </w:t>
      </w:r>
      <w:r w:rsidRPr="0025477E">
        <w:rPr>
          <w:bCs/>
        </w:rPr>
        <w:t>privind guvernanța corporativă a întreprinderilor publice,</w:t>
      </w:r>
      <w:r w:rsidRPr="0025477E">
        <w:t xml:space="preserve"> cu modificările și completările ulterioare, aprobate prin H.G. nr.639/2023, activitatea organelor de conducere trebuie să fie transparentă şi accesibilă, garantând o bună comunicare.</w:t>
      </w:r>
    </w:p>
    <w:p w14:paraId="60E2D8E4" w14:textId="45B03490" w:rsidR="00A16EB5" w:rsidRPr="0025477E" w:rsidRDefault="00A16EB5" w:rsidP="00A16EB5">
      <w:pPr>
        <w:pStyle w:val="Default"/>
        <w:jc w:val="both"/>
      </w:pPr>
      <w:r w:rsidRPr="0025477E">
        <w:t xml:space="preserve">     În </w:t>
      </w:r>
      <w:r w:rsidR="00F66983" w:rsidRPr="0025477E">
        <w:t>privința</w:t>
      </w:r>
      <w:r w:rsidRPr="0025477E">
        <w:t xml:space="preserve"> </w:t>
      </w:r>
      <w:r w:rsidR="00F66983" w:rsidRPr="0025477E">
        <w:t>guvernanței</w:t>
      </w:r>
      <w:r w:rsidRPr="0025477E">
        <w:t xml:space="preserve"> corporative, </w:t>
      </w:r>
      <w:r w:rsidR="00F66983" w:rsidRPr="0025477E">
        <w:t>acționării</w:t>
      </w:r>
      <w:r w:rsidRPr="0025477E">
        <w:t xml:space="preserve"> şi autoritatea publică tutelară </w:t>
      </w:r>
      <w:r w:rsidR="00F66983" w:rsidRPr="0025477E">
        <w:t>așteaptă</w:t>
      </w:r>
      <w:r w:rsidRPr="0025477E">
        <w:t xml:space="preserve"> ca administratorii să </w:t>
      </w:r>
      <w:r w:rsidR="00F66983" w:rsidRPr="0025477E">
        <w:t>inițieze</w:t>
      </w:r>
      <w:r w:rsidRPr="0025477E">
        <w:t xml:space="preserve"> şi să finalizeze demersul de </w:t>
      </w:r>
      <w:r w:rsidR="00F66983" w:rsidRPr="0025477E">
        <w:t>îmbunătățire</w:t>
      </w:r>
      <w:r w:rsidRPr="0025477E">
        <w:t xml:space="preserve"> a sistemului informatic integrat.</w:t>
      </w:r>
    </w:p>
    <w:p w14:paraId="79A78FB2" w14:textId="0F0CC236" w:rsidR="00A16EB5" w:rsidRPr="0025477E" w:rsidRDefault="00A16EB5" w:rsidP="00A16EB5">
      <w:pPr>
        <w:pStyle w:val="Default"/>
        <w:jc w:val="both"/>
      </w:pPr>
      <w:r w:rsidRPr="0025477E">
        <w:t xml:space="preserve">     În egală măsură, tot în sensul asigurării </w:t>
      </w:r>
      <w:r w:rsidR="00F66983" w:rsidRPr="0025477E">
        <w:t>guvernanței</w:t>
      </w:r>
      <w:r w:rsidRPr="0025477E">
        <w:t xml:space="preserve"> corporative a societăţii, </w:t>
      </w:r>
      <w:r w:rsidR="00F66983" w:rsidRPr="0025477E">
        <w:t>acțion</w:t>
      </w:r>
      <w:r w:rsidR="00F66983">
        <w:t>a</w:t>
      </w:r>
      <w:r w:rsidR="00F66983" w:rsidRPr="0025477E">
        <w:t>rii</w:t>
      </w:r>
      <w:r w:rsidR="0005154E">
        <w:t>/asociații</w:t>
      </w:r>
      <w:r w:rsidRPr="0025477E">
        <w:t xml:space="preserve"> aşteaptă ca, până la finele mandatului, administratorii să finalizeze implementarea sistemelor de management prin obiective şi de management al </w:t>
      </w:r>
      <w:r w:rsidR="00F66983" w:rsidRPr="0025477E">
        <w:t>performanței</w:t>
      </w:r>
      <w:r w:rsidRPr="0025477E">
        <w:t xml:space="preserve">, sisteme care permit trasabilitatea </w:t>
      </w:r>
      <w:r w:rsidR="00F66983" w:rsidRPr="0025477E">
        <w:t>performanței</w:t>
      </w:r>
      <w:r w:rsidRPr="0025477E">
        <w:t xml:space="preserve"> individuale şi de grup şi responsabilizează fiecare angajat în sensul contribuiri la atingerea obiectivelor societăţii, securizând astfel în bună măsură rezultatele societăţii.</w:t>
      </w:r>
    </w:p>
    <w:p w14:paraId="2C409CF2" w14:textId="77777777" w:rsidR="00A16EB5" w:rsidRPr="0025477E" w:rsidRDefault="00A16EB5" w:rsidP="00A16EB5">
      <w:pPr>
        <w:pStyle w:val="Default"/>
        <w:jc w:val="both"/>
      </w:pPr>
      <w:r w:rsidRPr="0025477E">
        <w:t xml:space="preserve">     Controlul intern este un proces la care participă tot personalul societăţii, inclusiv Consiliul de Administraţie, conceput să furnizeze o asigurare rezonabilă privind realizarea următoarelor obiective:</w:t>
      </w:r>
    </w:p>
    <w:p w14:paraId="45D1BE5D" w14:textId="02290020" w:rsidR="00A16EB5" w:rsidRPr="0025477E" w:rsidRDefault="00F66983" w:rsidP="000C0B32">
      <w:pPr>
        <w:pStyle w:val="Default"/>
        <w:numPr>
          <w:ilvl w:val="0"/>
          <w:numId w:val="7"/>
        </w:numPr>
        <w:jc w:val="both"/>
      </w:pPr>
      <w:r w:rsidRPr="0025477E">
        <w:rPr>
          <w:bCs/>
        </w:rPr>
        <w:t>desfășurarea</w:t>
      </w:r>
      <w:r w:rsidR="00A16EB5" w:rsidRPr="0025477E">
        <w:rPr>
          <w:bCs/>
        </w:rPr>
        <w:t xml:space="preserve"> activităţii în condiţii de </w:t>
      </w:r>
      <w:r w:rsidRPr="0025477E">
        <w:rPr>
          <w:bCs/>
        </w:rPr>
        <w:t>eficiență</w:t>
      </w:r>
      <w:r w:rsidR="00A16EB5" w:rsidRPr="0025477E">
        <w:rPr>
          <w:bCs/>
        </w:rPr>
        <w:t xml:space="preserve"> şi rentabilitate;</w:t>
      </w:r>
    </w:p>
    <w:p w14:paraId="1A80D672" w14:textId="77777777" w:rsidR="00A16EB5" w:rsidRPr="0025477E" w:rsidRDefault="00A16EB5" w:rsidP="000C0B32">
      <w:pPr>
        <w:pStyle w:val="Default"/>
        <w:numPr>
          <w:ilvl w:val="0"/>
          <w:numId w:val="7"/>
        </w:numPr>
        <w:jc w:val="both"/>
      </w:pPr>
      <w:r w:rsidRPr="0025477E">
        <w:rPr>
          <w:bCs/>
        </w:rPr>
        <w:t>controlul adecvat al riscurilor care pot afecta atingerea obiectivelor societăţii;</w:t>
      </w:r>
    </w:p>
    <w:p w14:paraId="5BAF9307" w14:textId="77777777" w:rsidR="00A16EB5" w:rsidRPr="0025477E" w:rsidRDefault="00A16EB5" w:rsidP="000C0B32">
      <w:pPr>
        <w:pStyle w:val="Default"/>
        <w:numPr>
          <w:ilvl w:val="0"/>
          <w:numId w:val="7"/>
        </w:numPr>
        <w:jc w:val="both"/>
      </w:pPr>
      <w:r w:rsidRPr="0025477E">
        <w:t>furnizarea unor informaţii corecte, relevante, complete şi oportune structurilor implicate în luarea deciziilor în cadrul societăţilor şi utilizatorilor externi ai informaţiilor;</w:t>
      </w:r>
    </w:p>
    <w:p w14:paraId="79A8558C" w14:textId="77777777" w:rsidR="00A16EB5" w:rsidRPr="0025477E" w:rsidRDefault="00A16EB5" w:rsidP="000C0B32">
      <w:pPr>
        <w:pStyle w:val="Default"/>
        <w:numPr>
          <w:ilvl w:val="0"/>
          <w:numId w:val="7"/>
        </w:numPr>
        <w:jc w:val="both"/>
      </w:pPr>
      <w:r w:rsidRPr="0025477E">
        <w:rPr>
          <w:bCs/>
        </w:rPr>
        <w:t>protejarea patrimoniului;</w:t>
      </w:r>
    </w:p>
    <w:p w14:paraId="3633BEFA" w14:textId="040AE81D" w:rsidR="00A16EB5" w:rsidRPr="0025477E" w:rsidRDefault="00A16EB5" w:rsidP="00A16EB5">
      <w:pPr>
        <w:pStyle w:val="Default"/>
        <w:numPr>
          <w:ilvl w:val="0"/>
          <w:numId w:val="7"/>
        </w:numPr>
        <w:jc w:val="both"/>
      </w:pPr>
      <w:r w:rsidRPr="0025477E">
        <w:lastRenderedPageBreak/>
        <w:t xml:space="preserve">conformitatea activităţii societăţii cu reglementările legale în vigoare, politică şi procedurile Societăţii. </w:t>
      </w:r>
    </w:p>
    <w:p w14:paraId="7A32547C" w14:textId="77777777" w:rsidR="00A16EB5" w:rsidRPr="0025477E" w:rsidRDefault="00A16EB5" w:rsidP="00A16EB5">
      <w:pPr>
        <w:pStyle w:val="Default"/>
        <w:jc w:val="both"/>
      </w:pPr>
      <w:r w:rsidRPr="0025477E">
        <w:t xml:space="preserve">     În vederea îndeplinirii acestor obiective, societatea elaborează şi revizuieşte periodic Politica de control intern pentru ca aceasta să corespundă necesităţilor şi evoluţiei societăţii.</w:t>
      </w:r>
    </w:p>
    <w:p w14:paraId="68725DCF" w14:textId="31774A1F" w:rsidR="00A16EB5" w:rsidRPr="0025477E" w:rsidRDefault="00A16EB5" w:rsidP="00A16EB5">
      <w:pPr>
        <w:pStyle w:val="Default"/>
        <w:jc w:val="both"/>
      </w:pPr>
      <w:r w:rsidRPr="0025477E">
        <w:t xml:space="preserve">     Societatea va dispune astfel de un sistem adecvat de control intern asupra procesului de management al riscurilor, care implică analize independente şi regulate, evaluări ale eficacităţii sistemului şi, acolo unde se impune, asigurarea remedierii deficienţelor constatate. Rezultatele acestor analize sunt comunicate în mod direct Consiliului de Administraţie şi comitetelor specializate. </w:t>
      </w:r>
    </w:p>
    <w:p w14:paraId="0685BEF8" w14:textId="77777777" w:rsidR="00A16EB5" w:rsidRPr="0025477E" w:rsidRDefault="00A16EB5" w:rsidP="00A16EB5">
      <w:pPr>
        <w:pStyle w:val="Default"/>
        <w:jc w:val="both"/>
      </w:pPr>
      <w:r w:rsidRPr="0025477E">
        <w:t xml:space="preserve">     În vederea asigurării unei culturi de etică şi conformitate şi a unui sistem de guvernanţă adecvat, a promovării valorilor şi principiilor care asigură o bună conduită în relaţie cu toate părţile interesate şi păstrarea unei bune reputaţii pe piaţă, managerii și membrii Consiliului de administratie vor trebui să asigure îndeplinirea permanentă a următoarelor cerinţe:</w:t>
      </w:r>
    </w:p>
    <w:p w14:paraId="53FBF1BB" w14:textId="77777777" w:rsidR="00A16EB5" w:rsidRPr="0025477E" w:rsidRDefault="00A16EB5" w:rsidP="000C0B32">
      <w:pPr>
        <w:pStyle w:val="Default"/>
        <w:numPr>
          <w:ilvl w:val="0"/>
          <w:numId w:val="10"/>
        </w:numPr>
        <w:jc w:val="both"/>
      </w:pPr>
      <w:r w:rsidRPr="0025477E">
        <w:t>deţinerea de competenţă şi experienţă profesională, precum şi o bună reputaţie şi integritate pe tot parcursul deţinerii funcţiei;</w:t>
      </w:r>
    </w:p>
    <w:p w14:paraId="03757146" w14:textId="77777777" w:rsidR="00A16EB5" w:rsidRPr="0025477E" w:rsidRDefault="00A16EB5" w:rsidP="000C0B32">
      <w:pPr>
        <w:pStyle w:val="Default"/>
        <w:numPr>
          <w:ilvl w:val="0"/>
          <w:numId w:val="10"/>
        </w:numPr>
        <w:jc w:val="both"/>
      </w:pPr>
      <w:r w:rsidRPr="0025477E">
        <w:t>asigurarea cerinţelor guvernanţei corporative: structura organizatorică transparentă şi adecvată, alocarea adecvată şi separarea corespunzătoare a responsabilităţilor;</w:t>
      </w:r>
    </w:p>
    <w:p w14:paraId="4B8731D7" w14:textId="77777777" w:rsidR="00A16EB5" w:rsidRPr="0025477E" w:rsidRDefault="00A16EB5" w:rsidP="000C0B32">
      <w:pPr>
        <w:pStyle w:val="Default"/>
        <w:numPr>
          <w:ilvl w:val="0"/>
          <w:numId w:val="10"/>
        </w:numPr>
        <w:jc w:val="both"/>
      </w:pPr>
      <w:r w:rsidRPr="0025477E">
        <w:t>administrarea corespunzătoare a riscurilor/managementul riscurilor, adecvarea politicilor şi strategiilor, precum şi a mecanismelor de control intern, asigurarea unui sistem eficient de comunicare şi de transmitere a informaţiilor;</w:t>
      </w:r>
    </w:p>
    <w:p w14:paraId="1C8FF3C7" w14:textId="77777777" w:rsidR="00A16EB5" w:rsidRPr="0025477E" w:rsidRDefault="00A16EB5" w:rsidP="000C0B32">
      <w:pPr>
        <w:pStyle w:val="Default"/>
        <w:numPr>
          <w:ilvl w:val="0"/>
          <w:numId w:val="10"/>
        </w:numPr>
        <w:jc w:val="both"/>
      </w:pPr>
      <w:r w:rsidRPr="0025477E">
        <w:t>menţinerea standardelor etice şi profesionale pentru a asigura un comportament profesional şi responsabil la nivelul entităţii reglementate în vederea prevenirii apariţiei conflictelor de interese (Cod de Etică, Politica privind administrarea conflictelor de interese);</w:t>
      </w:r>
    </w:p>
    <w:p w14:paraId="5987D7A2" w14:textId="77777777" w:rsidR="00A16EB5" w:rsidRPr="0025477E" w:rsidRDefault="00A16EB5" w:rsidP="000C0B32">
      <w:pPr>
        <w:pStyle w:val="Default"/>
        <w:numPr>
          <w:ilvl w:val="0"/>
          <w:numId w:val="10"/>
        </w:numPr>
        <w:jc w:val="both"/>
      </w:pPr>
      <w:r w:rsidRPr="0025477E">
        <w:t>îndeplinirea cerinţelor de competenţă şi onorabilitate prevăzute de reglementările aplicabile;</w:t>
      </w:r>
    </w:p>
    <w:p w14:paraId="4B68407C" w14:textId="77777777" w:rsidR="00A16EB5" w:rsidRPr="0025477E" w:rsidRDefault="00A16EB5" w:rsidP="000C0B32">
      <w:pPr>
        <w:pStyle w:val="Default"/>
        <w:numPr>
          <w:ilvl w:val="0"/>
          <w:numId w:val="10"/>
        </w:numPr>
        <w:jc w:val="both"/>
      </w:pPr>
      <w:r w:rsidRPr="0025477E">
        <w:t>menţinerea nivelului de competenţă relevat în matricea de competenţe a Consiliului de Administraţie la momentul nominalizării, relevat în evaluarea anuală a nivelului de competenţă individuală a membrilor consiliului de administraţie;</w:t>
      </w:r>
    </w:p>
    <w:p w14:paraId="797EBEB1" w14:textId="77777777" w:rsidR="00A16EB5" w:rsidRPr="0025477E" w:rsidRDefault="00A16EB5" w:rsidP="000C0B32">
      <w:pPr>
        <w:pStyle w:val="Default"/>
        <w:numPr>
          <w:ilvl w:val="0"/>
          <w:numId w:val="10"/>
        </w:numPr>
        <w:jc w:val="both"/>
      </w:pPr>
      <w:r w:rsidRPr="0025477E">
        <w:t>cunoaşterea, respectarea şi aplicarea cu profesionalism a legislaţiei specifice societăţii, strategia şi politicile societăţii, Codul de etică, normele, procedurile, acordurile şi convenţiile care reglementează activitatea;</w:t>
      </w:r>
    </w:p>
    <w:p w14:paraId="0E6690DA" w14:textId="24023B0B" w:rsidR="00A16EB5" w:rsidRPr="0025477E" w:rsidRDefault="00A16EB5" w:rsidP="000C0B32">
      <w:pPr>
        <w:pStyle w:val="Default"/>
        <w:numPr>
          <w:ilvl w:val="0"/>
          <w:numId w:val="10"/>
        </w:numPr>
        <w:jc w:val="both"/>
      </w:pPr>
      <w:r w:rsidRPr="0025477E">
        <w:t>nedepăşirea numărului maxim de mandate de administrator prevăzut de O</w:t>
      </w:r>
      <w:r w:rsidR="003F06A0">
        <w:t>.</w:t>
      </w:r>
      <w:r w:rsidRPr="0025477E">
        <w:t>U</w:t>
      </w:r>
      <w:r w:rsidR="003F06A0">
        <w:t>.</w:t>
      </w:r>
      <w:r w:rsidRPr="0025477E">
        <w:t>G</w:t>
      </w:r>
      <w:r w:rsidR="003F06A0">
        <w:t>.</w:t>
      </w:r>
      <w:r w:rsidRPr="0025477E">
        <w:t xml:space="preserve"> nr.</w:t>
      </w:r>
      <w:r w:rsidR="003F06A0">
        <w:t xml:space="preserve"> </w:t>
      </w:r>
      <w:r w:rsidRPr="0025477E">
        <w:t>109/2011</w:t>
      </w:r>
      <w:r w:rsidRPr="0025477E">
        <w:rPr>
          <w:bCs/>
        </w:rPr>
        <w:t xml:space="preserve"> privind guvernanța corporativă a întreprinderilor publice, </w:t>
      </w:r>
      <w:r w:rsidRPr="0025477E">
        <w:t>aprobată cu modificări și completări prin Legea nr.</w:t>
      </w:r>
      <w:r w:rsidR="003F06A0">
        <w:t xml:space="preserve"> </w:t>
      </w:r>
      <w:r w:rsidRPr="0025477E">
        <w:t>111/2016, cu modificările și completările ulterioare, în societăţi sau întreprinderi publice cu sediul în România care pot fi exercitate concomitent şi alocarea de timp suficient pentru îndeplinirea responsabilităţilor;</w:t>
      </w:r>
    </w:p>
    <w:p w14:paraId="2F49F8B1" w14:textId="0411D4CE" w:rsidR="00A16EB5" w:rsidRPr="0025477E" w:rsidRDefault="00A16EB5" w:rsidP="00A16EB5">
      <w:pPr>
        <w:pStyle w:val="Default"/>
        <w:numPr>
          <w:ilvl w:val="0"/>
          <w:numId w:val="10"/>
        </w:numPr>
        <w:jc w:val="both"/>
      </w:pPr>
      <w:r w:rsidRPr="0025477E">
        <w:t xml:space="preserve">evitarea conflictelor de interese (să se asigure în permanenţă că interesele lor personale sau profesionale – directe sau indirecte – nu sunt în conflict cu interesele societăţii şi să se asigure că procedurile şi controalele implementate la nivelul societăţii sunt adecvate pentru identificarea, raportarea şi gestionarea corespunzătoare a conflictelor de interese actuale şi potenţiale). </w:t>
      </w:r>
    </w:p>
    <w:p w14:paraId="43D657C5" w14:textId="77777777" w:rsidR="00A16EB5" w:rsidRPr="0025477E" w:rsidRDefault="00A16EB5" w:rsidP="00A16EB5">
      <w:pPr>
        <w:pStyle w:val="Default"/>
        <w:jc w:val="both"/>
      </w:pPr>
      <w:r w:rsidRPr="0025477E">
        <w:t xml:space="preserve">     Consiliul de Administraţie al întreprinderii publice este responsabil şi pentru stabilirea şi revizuirea principiilor cadrului de administrare a activităţii şi a valorilor corporative ale instituţiei, inclusiv a celor stabilite prin intermediul unui cod etică şi conduită, iar de la directori se așteaptă să facă diligențele necesare integrării acestor principii de etică în cultura organizațională a instituției publice. </w:t>
      </w:r>
    </w:p>
    <w:p w14:paraId="10F2069F" w14:textId="77777777" w:rsidR="00A16EB5" w:rsidRPr="0025477E" w:rsidRDefault="00A16EB5" w:rsidP="00A16EB5">
      <w:pPr>
        <w:pStyle w:val="Default"/>
        <w:jc w:val="both"/>
      </w:pPr>
      <w:r w:rsidRPr="0025477E">
        <w:t xml:space="preserve">     Codul de Etică defineşte idealurile, valorile şi principiile pe care angajaţii le respectă şi le aplică în activitatea desfăşurată în cadrul întreprinderii publice. Codul de etică urmăreşte promovarea valorilor şi principiilor etice în cadrul întreprinderii publice în vederea creşterii calităţii serviciilor oferite şi a protejării reputaţiei şi are un rol educativ, de reglementare şi de impunere a valorilor promovate. </w:t>
      </w:r>
    </w:p>
    <w:p w14:paraId="2FF4C460" w14:textId="77777777" w:rsidR="00A16EB5" w:rsidRPr="0025477E" w:rsidRDefault="00A16EB5" w:rsidP="00A16EB5">
      <w:pPr>
        <w:pStyle w:val="Default"/>
        <w:jc w:val="both"/>
      </w:pPr>
      <w:r w:rsidRPr="0025477E">
        <w:t xml:space="preserve">     Consiliul de Administraţie al întreprinderii publice este responsabil și de comunicarea organizațională.</w:t>
      </w:r>
    </w:p>
    <w:p w14:paraId="13D770AF" w14:textId="7AE19E27" w:rsidR="00A16EB5" w:rsidRPr="0025477E" w:rsidRDefault="00A16EB5" w:rsidP="00A16EB5">
      <w:pPr>
        <w:pStyle w:val="Default"/>
        <w:jc w:val="both"/>
      </w:pPr>
      <w:r w:rsidRPr="0025477E">
        <w:t xml:space="preserve">     Comunicarea dintre organele de administrare, conducerea societății, autoritatea publică tutelară și acționariat se va face conform O</w:t>
      </w:r>
      <w:r w:rsidR="003F06A0">
        <w:t xml:space="preserve">.U.G. </w:t>
      </w:r>
      <w:r w:rsidRPr="0025477E">
        <w:rPr>
          <w:bCs/>
        </w:rPr>
        <w:t>nr.</w:t>
      </w:r>
      <w:r w:rsidR="003F06A0">
        <w:rPr>
          <w:bCs/>
        </w:rPr>
        <w:t xml:space="preserve"> </w:t>
      </w:r>
      <w:r w:rsidRPr="0025477E">
        <w:rPr>
          <w:bCs/>
        </w:rPr>
        <w:t xml:space="preserve">109/2011 privind guvernanța corporativă a întreprinderilor publice, </w:t>
      </w:r>
      <w:r w:rsidRPr="0025477E">
        <w:t>aprobată cu modificări și completări prin Legea nr.</w:t>
      </w:r>
      <w:r w:rsidR="003F06A0">
        <w:t xml:space="preserve"> </w:t>
      </w:r>
      <w:r w:rsidRPr="0025477E">
        <w:t xml:space="preserve">111/2016, cu modificările și completările </w:t>
      </w:r>
      <w:r w:rsidRPr="0025477E">
        <w:lastRenderedPageBreak/>
        <w:t>ulterioare și Normele metodologice de aplicare a O.U.G. nr.</w:t>
      </w:r>
      <w:r w:rsidR="003F06A0">
        <w:t xml:space="preserve"> </w:t>
      </w:r>
      <w:r w:rsidRPr="0025477E">
        <w:t xml:space="preserve">109/2011, </w:t>
      </w:r>
      <w:r w:rsidRPr="0025477E">
        <w:rPr>
          <w:bCs/>
        </w:rPr>
        <w:t>privind guvernanța corporativă a întreprinderilor publice,</w:t>
      </w:r>
      <w:r w:rsidRPr="0025477E">
        <w:t xml:space="preserve"> cu modificările și completările ulterioare, aprobate prin H.G. nr.</w:t>
      </w:r>
      <w:r w:rsidR="003F06A0">
        <w:t xml:space="preserve"> </w:t>
      </w:r>
      <w:r w:rsidRPr="0025477E">
        <w:t xml:space="preserve">639/2023. </w:t>
      </w:r>
    </w:p>
    <w:p w14:paraId="4B0AB6C0" w14:textId="77777777" w:rsidR="00A16EB5" w:rsidRPr="0025477E" w:rsidRDefault="00A16EB5" w:rsidP="00A16EB5">
      <w:pPr>
        <w:pStyle w:val="Default"/>
        <w:jc w:val="both"/>
        <w:rPr>
          <w:color w:val="auto"/>
        </w:rPr>
      </w:pPr>
      <w:r w:rsidRPr="0025477E">
        <w:t xml:space="preserve">     În caz de neîndeplinire a indicatorilor de performanță stabiliți în contractele de mandat ale administratorilor, aceștia din urmă au obligația de a notifica în scris autoritatea publică tutelară și acționariatul cu privire la cauzele care au determinat devierea, precum și impactul asupra indicatorilor de performanță. Notificarea administratorilor trebuie transmisă în cel mult 10 zile de la apariția cauzei care a stat la baza neîndeplinirii, sau atunci când administratorii constată că o astfel de deviere este foarte probabilă.</w:t>
      </w:r>
    </w:p>
    <w:p w14:paraId="41D83532" w14:textId="77777777" w:rsidR="00593F30" w:rsidRDefault="00593F30" w:rsidP="00BE355E">
      <w:pPr>
        <w:pStyle w:val="Default"/>
        <w:jc w:val="both"/>
        <w:rPr>
          <w:color w:val="auto"/>
        </w:rPr>
      </w:pPr>
    </w:p>
    <w:p w14:paraId="0C782796" w14:textId="77777777" w:rsidR="003251A2" w:rsidRDefault="003251A2" w:rsidP="00BE355E">
      <w:pPr>
        <w:pStyle w:val="Default"/>
        <w:jc w:val="both"/>
        <w:rPr>
          <w:color w:val="auto"/>
        </w:rPr>
      </w:pPr>
    </w:p>
    <w:p w14:paraId="0198F761" w14:textId="77777777" w:rsidR="003251A2" w:rsidRDefault="003251A2" w:rsidP="00BE355E">
      <w:pPr>
        <w:pStyle w:val="Default"/>
        <w:jc w:val="both"/>
        <w:rPr>
          <w:color w:val="auto"/>
        </w:rPr>
      </w:pPr>
    </w:p>
    <w:p w14:paraId="488FF2CA" w14:textId="77777777" w:rsidR="003251A2" w:rsidRDefault="003251A2" w:rsidP="00BE355E">
      <w:pPr>
        <w:pStyle w:val="Default"/>
        <w:jc w:val="both"/>
        <w:rPr>
          <w:color w:val="auto"/>
        </w:rPr>
      </w:pPr>
    </w:p>
    <w:p w14:paraId="21BDBDC0" w14:textId="77777777" w:rsidR="003251A2" w:rsidRDefault="003251A2" w:rsidP="00BE355E">
      <w:pPr>
        <w:pStyle w:val="Default"/>
        <w:jc w:val="both"/>
        <w:rPr>
          <w:color w:val="auto"/>
        </w:rPr>
      </w:pPr>
    </w:p>
    <w:p w14:paraId="151982D9" w14:textId="77777777" w:rsidR="003251A2" w:rsidRDefault="003251A2" w:rsidP="00BE355E">
      <w:pPr>
        <w:pStyle w:val="Default"/>
        <w:jc w:val="both"/>
        <w:rPr>
          <w:color w:val="auto"/>
        </w:rPr>
      </w:pPr>
    </w:p>
    <w:p w14:paraId="0D675204" w14:textId="77777777" w:rsidR="003251A2" w:rsidRDefault="003251A2" w:rsidP="00BE355E">
      <w:pPr>
        <w:pStyle w:val="Default"/>
        <w:jc w:val="both"/>
        <w:rPr>
          <w:color w:val="auto"/>
        </w:rPr>
      </w:pPr>
    </w:p>
    <w:p w14:paraId="3CECC97F" w14:textId="77777777" w:rsidR="003251A2" w:rsidRDefault="003251A2" w:rsidP="00BE355E">
      <w:pPr>
        <w:pStyle w:val="Default"/>
        <w:jc w:val="both"/>
        <w:rPr>
          <w:color w:val="auto"/>
        </w:rPr>
      </w:pPr>
    </w:p>
    <w:p w14:paraId="30697ACA" w14:textId="77777777" w:rsidR="003251A2" w:rsidRDefault="003251A2" w:rsidP="00BE355E">
      <w:pPr>
        <w:pStyle w:val="Default"/>
        <w:jc w:val="both"/>
        <w:rPr>
          <w:color w:val="auto"/>
        </w:rPr>
      </w:pPr>
    </w:p>
    <w:p w14:paraId="24B35FB7" w14:textId="77777777" w:rsidR="003251A2" w:rsidRDefault="003251A2" w:rsidP="00BE355E">
      <w:pPr>
        <w:pStyle w:val="Default"/>
        <w:jc w:val="both"/>
        <w:rPr>
          <w:color w:val="auto"/>
        </w:rPr>
      </w:pPr>
    </w:p>
    <w:p w14:paraId="354A8F7A" w14:textId="77777777" w:rsidR="003251A2" w:rsidRDefault="003251A2" w:rsidP="00BE355E">
      <w:pPr>
        <w:pStyle w:val="Default"/>
        <w:jc w:val="both"/>
        <w:rPr>
          <w:color w:val="auto"/>
        </w:rPr>
      </w:pPr>
    </w:p>
    <w:p w14:paraId="70BAC628" w14:textId="77777777" w:rsidR="003251A2" w:rsidRDefault="003251A2" w:rsidP="00BE355E">
      <w:pPr>
        <w:pStyle w:val="Default"/>
        <w:jc w:val="both"/>
        <w:rPr>
          <w:color w:val="auto"/>
        </w:rPr>
      </w:pPr>
    </w:p>
    <w:p w14:paraId="587D9F68" w14:textId="77777777" w:rsidR="003251A2" w:rsidRDefault="003251A2" w:rsidP="00BE355E">
      <w:pPr>
        <w:pStyle w:val="Default"/>
        <w:jc w:val="both"/>
        <w:rPr>
          <w:color w:val="auto"/>
        </w:rPr>
      </w:pPr>
    </w:p>
    <w:p w14:paraId="3BCA5F2D" w14:textId="77777777" w:rsidR="003251A2" w:rsidRDefault="003251A2" w:rsidP="00BE355E">
      <w:pPr>
        <w:pStyle w:val="Default"/>
        <w:jc w:val="both"/>
        <w:rPr>
          <w:color w:val="auto"/>
        </w:rPr>
      </w:pPr>
    </w:p>
    <w:p w14:paraId="6E5373E6" w14:textId="77777777" w:rsidR="003251A2" w:rsidRDefault="003251A2" w:rsidP="00BE355E">
      <w:pPr>
        <w:pStyle w:val="Default"/>
        <w:jc w:val="both"/>
        <w:rPr>
          <w:color w:val="auto"/>
        </w:rPr>
      </w:pPr>
    </w:p>
    <w:p w14:paraId="04098D1E" w14:textId="77777777" w:rsidR="003251A2" w:rsidRDefault="003251A2" w:rsidP="00BE355E">
      <w:pPr>
        <w:pStyle w:val="Default"/>
        <w:jc w:val="both"/>
        <w:rPr>
          <w:color w:val="auto"/>
        </w:rPr>
      </w:pPr>
    </w:p>
    <w:p w14:paraId="6F9756E7" w14:textId="77777777" w:rsidR="003251A2" w:rsidRDefault="003251A2" w:rsidP="00BE355E">
      <w:pPr>
        <w:pStyle w:val="Default"/>
        <w:jc w:val="both"/>
        <w:rPr>
          <w:color w:val="auto"/>
        </w:rPr>
      </w:pPr>
    </w:p>
    <w:p w14:paraId="09CF431E" w14:textId="77777777" w:rsidR="003251A2" w:rsidRDefault="003251A2" w:rsidP="00BE355E">
      <w:pPr>
        <w:pStyle w:val="Default"/>
        <w:jc w:val="both"/>
        <w:rPr>
          <w:color w:val="auto"/>
        </w:rPr>
      </w:pPr>
    </w:p>
    <w:p w14:paraId="3230B900" w14:textId="77777777" w:rsidR="003251A2" w:rsidRDefault="003251A2" w:rsidP="00BE355E">
      <w:pPr>
        <w:pStyle w:val="Default"/>
        <w:jc w:val="both"/>
        <w:rPr>
          <w:color w:val="auto"/>
        </w:rPr>
      </w:pPr>
    </w:p>
    <w:p w14:paraId="31AC96FD" w14:textId="77777777" w:rsidR="003251A2" w:rsidRDefault="003251A2" w:rsidP="00BE355E">
      <w:pPr>
        <w:pStyle w:val="Default"/>
        <w:jc w:val="both"/>
        <w:rPr>
          <w:color w:val="auto"/>
        </w:rPr>
      </w:pPr>
    </w:p>
    <w:p w14:paraId="737AB9D5" w14:textId="77777777" w:rsidR="003251A2" w:rsidRDefault="003251A2" w:rsidP="00BE355E">
      <w:pPr>
        <w:pStyle w:val="Default"/>
        <w:jc w:val="both"/>
        <w:rPr>
          <w:color w:val="auto"/>
        </w:rPr>
      </w:pPr>
    </w:p>
    <w:p w14:paraId="2119994A" w14:textId="77777777" w:rsidR="003251A2" w:rsidRDefault="003251A2" w:rsidP="00BE355E">
      <w:pPr>
        <w:pStyle w:val="Default"/>
        <w:jc w:val="both"/>
        <w:rPr>
          <w:color w:val="auto"/>
        </w:rPr>
      </w:pPr>
    </w:p>
    <w:p w14:paraId="0E1C31FD" w14:textId="77777777" w:rsidR="003251A2" w:rsidRDefault="003251A2" w:rsidP="00BE355E">
      <w:pPr>
        <w:pStyle w:val="Default"/>
        <w:jc w:val="both"/>
        <w:rPr>
          <w:color w:val="auto"/>
        </w:rPr>
      </w:pPr>
    </w:p>
    <w:p w14:paraId="3B184F8A" w14:textId="77777777" w:rsidR="003251A2" w:rsidRDefault="003251A2" w:rsidP="00BE355E">
      <w:pPr>
        <w:pStyle w:val="Default"/>
        <w:jc w:val="both"/>
        <w:rPr>
          <w:color w:val="auto"/>
        </w:rPr>
      </w:pPr>
    </w:p>
    <w:p w14:paraId="724ED2D9" w14:textId="77777777" w:rsidR="003251A2" w:rsidRDefault="003251A2" w:rsidP="00BE355E">
      <w:pPr>
        <w:pStyle w:val="Default"/>
        <w:jc w:val="both"/>
        <w:rPr>
          <w:color w:val="auto"/>
        </w:rPr>
      </w:pPr>
    </w:p>
    <w:p w14:paraId="68787C45" w14:textId="77777777" w:rsidR="003251A2" w:rsidRDefault="003251A2" w:rsidP="00BE355E">
      <w:pPr>
        <w:pStyle w:val="Default"/>
        <w:jc w:val="both"/>
        <w:rPr>
          <w:color w:val="auto"/>
        </w:rPr>
      </w:pPr>
    </w:p>
    <w:p w14:paraId="0F331FB2" w14:textId="77777777" w:rsidR="003251A2" w:rsidRDefault="003251A2" w:rsidP="00BE355E">
      <w:pPr>
        <w:pStyle w:val="Default"/>
        <w:jc w:val="both"/>
        <w:rPr>
          <w:color w:val="auto"/>
        </w:rPr>
      </w:pPr>
    </w:p>
    <w:p w14:paraId="062ABB05" w14:textId="77777777" w:rsidR="003251A2" w:rsidRDefault="003251A2" w:rsidP="00BE355E">
      <w:pPr>
        <w:pStyle w:val="Default"/>
        <w:jc w:val="both"/>
        <w:rPr>
          <w:color w:val="auto"/>
        </w:rPr>
      </w:pPr>
    </w:p>
    <w:p w14:paraId="7E49DBD3" w14:textId="77777777" w:rsidR="003251A2" w:rsidRDefault="003251A2" w:rsidP="00BE355E">
      <w:pPr>
        <w:pStyle w:val="Default"/>
        <w:jc w:val="both"/>
        <w:rPr>
          <w:color w:val="auto"/>
        </w:rPr>
      </w:pPr>
    </w:p>
    <w:p w14:paraId="155FC523" w14:textId="77777777" w:rsidR="003251A2" w:rsidRDefault="003251A2" w:rsidP="00BE355E">
      <w:pPr>
        <w:pStyle w:val="Default"/>
        <w:jc w:val="both"/>
        <w:rPr>
          <w:color w:val="auto"/>
        </w:rPr>
      </w:pPr>
    </w:p>
    <w:p w14:paraId="2255C2AA" w14:textId="77777777" w:rsidR="003251A2" w:rsidRDefault="003251A2" w:rsidP="00BE355E">
      <w:pPr>
        <w:pStyle w:val="Default"/>
        <w:jc w:val="both"/>
        <w:rPr>
          <w:color w:val="auto"/>
        </w:rPr>
      </w:pPr>
    </w:p>
    <w:p w14:paraId="7BBD0820" w14:textId="77777777" w:rsidR="003251A2" w:rsidRDefault="003251A2" w:rsidP="00BE355E">
      <w:pPr>
        <w:pStyle w:val="Default"/>
        <w:jc w:val="both"/>
        <w:rPr>
          <w:color w:val="auto"/>
        </w:rPr>
      </w:pPr>
    </w:p>
    <w:p w14:paraId="7B6C51C7" w14:textId="77777777" w:rsidR="003251A2" w:rsidRDefault="003251A2" w:rsidP="00BE355E">
      <w:pPr>
        <w:pStyle w:val="Default"/>
        <w:jc w:val="both"/>
        <w:rPr>
          <w:color w:val="auto"/>
        </w:rPr>
      </w:pPr>
    </w:p>
    <w:p w14:paraId="1652E058" w14:textId="77777777" w:rsidR="003251A2" w:rsidRDefault="003251A2" w:rsidP="00BE355E">
      <w:pPr>
        <w:pStyle w:val="Default"/>
        <w:jc w:val="both"/>
        <w:rPr>
          <w:color w:val="auto"/>
        </w:rPr>
      </w:pPr>
    </w:p>
    <w:p w14:paraId="0FDBAE71" w14:textId="77777777" w:rsidR="003251A2" w:rsidRDefault="003251A2" w:rsidP="00BE355E">
      <w:pPr>
        <w:pStyle w:val="Default"/>
        <w:jc w:val="both"/>
        <w:rPr>
          <w:color w:val="auto"/>
        </w:rPr>
      </w:pPr>
    </w:p>
    <w:p w14:paraId="5B0DFFEB" w14:textId="77777777" w:rsidR="003251A2" w:rsidRDefault="003251A2" w:rsidP="00BE355E">
      <w:pPr>
        <w:pStyle w:val="Default"/>
        <w:jc w:val="both"/>
        <w:rPr>
          <w:color w:val="auto"/>
        </w:rPr>
      </w:pPr>
    </w:p>
    <w:p w14:paraId="79CD1912" w14:textId="77777777" w:rsidR="003251A2" w:rsidRDefault="003251A2" w:rsidP="00BE355E">
      <w:pPr>
        <w:pStyle w:val="Default"/>
        <w:jc w:val="both"/>
        <w:rPr>
          <w:color w:val="auto"/>
        </w:rPr>
      </w:pPr>
    </w:p>
    <w:p w14:paraId="300FB954" w14:textId="77777777" w:rsidR="003251A2" w:rsidRDefault="003251A2" w:rsidP="00BE355E">
      <w:pPr>
        <w:pStyle w:val="Default"/>
        <w:jc w:val="both"/>
        <w:rPr>
          <w:color w:val="auto"/>
        </w:rPr>
      </w:pPr>
    </w:p>
    <w:p w14:paraId="6F34957E" w14:textId="77777777" w:rsidR="003251A2" w:rsidRDefault="003251A2" w:rsidP="00BE355E">
      <w:pPr>
        <w:pStyle w:val="Default"/>
        <w:jc w:val="both"/>
        <w:rPr>
          <w:color w:val="auto"/>
        </w:rPr>
      </w:pPr>
    </w:p>
    <w:p w14:paraId="786D4DE1" w14:textId="77777777" w:rsidR="003251A2" w:rsidRDefault="003251A2" w:rsidP="00BE355E">
      <w:pPr>
        <w:pStyle w:val="Default"/>
        <w:jc w:val="both"/>
        <w:rPr>
          <w:color w:val="auto"/>
        </w:rPr>
      </w:pPr>
    </w:p>
    <w:p w14:paraId="3B6CB9BC" w14:textId="77777777" w:rsidR="003251A2" w:rsidRDefault="003251A2" w:rsidP="00BE355E">
      <w:pPr>
        <w:pStyle w:val="Default"/>
        <w:jc w:val="both"/>
        <w:rPr>
          <w:color w:val="auto"/>
        </w:rPr>
      </w:pPr>
    </w:p>
    <w:p w14:paraId="0CBF4E0C" w14:textId="77777777" w:rsidR="003251A2" w:rsidRPr="0025477E" w:rsidRDefault="003251A2" w:rsidP="00BE355E">
      <w:pPr>
        <w:pStyle w:val="Default"/>
        <w:jc w:val="both"/>
        <w:rPr>
          <w:color w:val="auto"/>
        </w:rPr>
      </w:pPr>
    </w:p>
    <w:p w14:paraId="45275594" w14:textId="1C8687F5" w:rsidR="00D76417" w:rsidRPr="0025477E" w:rsidRDefault="00D76417" w:rsidP="000C0B32">
      <w:pPr>
        <w:pStyle w:val="Heading1"/>
        <w:numPr>
          <w:ilvl w:val="0"/>
          <w:numId w:val="14"/>
        </w:numPr>
        <w:spacing w:before="0"/>
        <w:jc w:val="both"/>
        <w:rPr>
          <w:rFonts w:ascii="Times New Roman" w:eastAsia="Times New Roman" w:hAnsi="Times New Roman" w:cs="Times New Roman"/>
          <w:color w:val="auto"/>
          <w:kern w:val="0"/>
          <w:szCs w:val="24"/>
        </w:rPr>
      </w:pPr>
      <w:bookmarkStart w:id="17" w:name="_Toc194478776"/>
      <w:r w:rsidRPr="0025477E">
        <w:rPr>
          <w:rFonts w:ascii="Times New Roman" w:hAnsi="Times New Roman" w:cs="Times New Roman"/>
          <w:color w:val="auto"/>
        </w:rPr>
        <w:lastRenderedPageBreak/>
        <w:t>Așteptările autorităţii publice tutelare şi acţionarilor</w:t>
      </w:r>
      <w:r w:rsidR="0005154E">
        <w:rPr>
          <w:rFonts w:ascii="Times New Roman" w:hAnsi="Times New Roman" w:cs="Times New Roman"/>
          <w:color w:val="auto"/>
        </w:rPr>
        <w:t>/asociaților</w:t>
      </w:r>
      <w:r w:rsidR="00BE355E" w:rsidRPr="0025477E">
        <w:rPr>
          <w:rFonts w:ascii="Times New Roman" w:hAnsi="Times New Roman" w:cs="Times New Roman"/>
          <w:color w:val="auto"/>
        </w:rPr>
        <w:t>,</w:t>
      </w:r>
      <w:r w:rsidRPr="0025477E">
        <w:rPr>
          <w:rFonts w:ascii="Times New Roman" w:hAnsi="Times New Roman" w:cs="Times New Roman"/>
          <w:color w:val="auto"/>
        </w:rPr>
        <w:t xml:space="preserve"> </w:t>
      </w:r>
      <w:r w:rsidR="00BE355E" w:rsidRPr="0025477E">
        <w:rPr>
          <w:rFonts w:ascii="Times New Roman" w:hAnsi="Times New Roman" w:cs="Times New Roman"/>
          <w:color w:val="auto"/>
        </w:rPr>
        <w:t>privind</w:t>
      </w:r>
      <w:r w:rsidRPr="0025477E">
        <w:rPr>
          <w:rFonts w:ascii="Times New Roman" w:hAnsi="Times New Roman" w:cs="Times New Roman"/>
          <w:color w:val="auto"/>
        </w:rPr>
        <w:t xml:space="preserve"> cheltuielile de capital</w:t>
      </w:r>
      <w:r w:rsidR="00BE355E" w:rsidRPr="0025477E">
        <w:rPr>
          <w:rFonts w:ascii="Times New Roman" w:hAnsi="Times New Roman" w:cs="Times New Roman"/>
          <w:color w:val="auto"/>
        </w:rPr>
        <w:t>, reducerile de cheltuieli</w:t>
      </w:r>
      <w:r w:rsidRPr="0025477E">
        <w:rPr>
          <w:rFonts w:ascii="Times New Roman" w:hAnsi="Times New Roman" w:cs="Times New Roman"/>
          <w:color w:val="auto"/>
        </w:rPr>
        <w:t xml:space="preserve"> </w:t>
      </w:r>
      <w:r w:rsidR="00BE355E" w:rsidRPr="0025477E">
        <w:rPr>
          <w:rFonts w:ascii="Times New Roman" w:hAnsi="Times New Roman" w:cs="Times New Roman"/>
          <w:color w:val="auto"/>
        </w:rPr>
        <w:t>și alte aspecte ale activității</w:t>
      </w:r>
      <w:bookmarkEnd w:id="17"/>
    </w:p>
    <w:p w14:paraId="110AEA68" w14:textId="77777777" w:rsidR="00D76417" w:rsidRPr="0025477E" w:rsidRDefault="00D76417" w:rsidP="00BE355E">
      <w:pPr>
        <w:pStyle w:val="Default"/>
        <w:jc w:val="both"/>
        <w:rPr>
          <w:color w:val="auto"/>
        </w:rPr>
      </w:pPr>
    </w:p>
    <w:p w14:paraId="6ACF50E0" w14:textId="77777777" w:rsidR="008200AF" w:rsidRPr="0025477E" w:rsidRDefault="00BE355E" w:rsidP="000C0B32">
      <w:pPr>
        <w:pStyle w:val="Default"/>
        <w:numPr>
          <w:ilvl w:val="0"/>
          <w:numId w:val="12"/>
        </w:numPr>
        <w:jc w:val="both"/>
        <w:rPr>
          <w:b/>
          <w:bCs/>
          <w:color w:val="auto"/>
        </w:rPr>
      </w:pPr>
      <w:r w:rsidRPr="0025477E">
        <w:rPr>
          <w:rFonts w:eastAsia="ArialMT"/>
          <w:b/>
          <w:bCs/>
          <w:iCs/>
          <w:color w:val="auto"/>
        </w:rPr>
        <w:t>Reguli generale privind aprobarea cheltuielilor de capital viitoare</w:t>
      </w:r>
    </w:p>
    <w:p w14:paraId="2E5E8AF3" w14:textId="77777777" w:rsidR="008200AF" w:rsidRPr="0025477E" w:rsidRDefault="008200AF" w:rsidP="008200AF">
      <w:pPr>
        <w:pStyle w:val="Default"/>
        <w:jc w:val="both"/>
      </w:pPr>
      <w:r w:rsidRPr="0025477E">
        <w:t xml:space="preserve">     Administratorii vor analiza, fundamenta, aviza și propune spre aprobare, anual, autorității publice tutelare și acționarilor programul de dezvoltare și de investiții necesar îndeplinirii obiectivelor strategice ale Societății. Cheltuielile de capital propuse prin programul de dezvoltare și investiții trebuie să fie în corelare directă cu obiectivele strategice ale societății. </w:t>
      </w:r>
    </w:p>
    <w:p w14:paraId="7C056391" w14:textId="77777777" w:rsidR="008200AF" w:rsidRPr="0025477E" w:rsidRDefault="008200AF" w:rsidP="008200AF">
      <w:pPr>
        <w:pStyle w:val="Default"/>
        <w:jc w:val="both"/>
      </w:pPr>
      <w:r w:rsidRPr="0025477E">
        <w:t xml:space="preserve">     Administratorii pot aproba, în limita bugetului de venituri și cheltuieli aprobat de Adunarea Generală a Acționarilor, modificări în structura acestuia, în limita competențelor pentru care a primit mandat.</w:t>
      </w:r>
    </w:p>
    <w:p w14:paraId="75C9A2F7" w14:textId="1D6B3857" w:rsidR="008200AF" w:rsidRPr="0025477E" w:rsidRDefault="008200AF" w:rsidP="008200AF">
      <w:pPr>
        <w:pStyle w:val="Default"/>
        <w:jc w:val="both"/>
      </w:pPr>
      <w:r w:rsidRPr="0025477E">
        <w:t xml:space="preserve">     În acest sens, aşteptările autorităţii publice tutelare şi ale acţionarilor</w:t>
      </w:r>
      <w:r w:rsidR="0005154E">
        <w:t>/asociaților</w:t>
      </w:r>
      <w:r w:rsidRPr="0025477E">
        <w:t xml:space="preserve"> cu privire la cheltuielile de capital sunt: </w:t>
      </w:r>
    </w:p>
    <w:p w14:paraId="1CA7035F" w14:textId="0459B3F3" w:rsidR="008200AF" w:rsidRPr="001706AF" w:rsidRDefault="008200AF" w:rsidP="008200AF">
      <w:pPr>
        <w:pStyle w:val="Default"/>
        <w:jc w:val="both"/>
      </w:pPr>
      <w:r w:rsidRPr="0025477E">
        <w:t xml:space="preserve">     Aprobarea cheltuielilor viitoare de capital necesare îndeplinirii obiectivelor societăţii cu respectarea legislaţiei în vigoare privitoare la fundamentarea, aprobarea investiţiilor publice, respectarea legislaţiei privind achiziţiile publice şi a dispoziţiilor legale privind protecţia mediului.</w:t>
      </w:r>
    </w:p>
    <w:p w14:paraId="4E390484" w14:textId="77777777" w:rsidR="00706BA1" w:rsidRPr="0025477E" w:rsidRDefault="00D76417" w:rsidP="000C0B32">
      <w:pPr>
        <w:pStyle w:val="Default"/>
        <w:numPr>
          <w:ilvl w:val="0"/>
          <w:numId w:val="12"/>
        </w:numPr>
        <w:jc w:val="both"/>
        <w:rPr>
          <w:color w:val="auto"/>
        </w:rPr>
      </w:pPr>
      <w:r w:rsidRPr="0025477E">
        <w:rPr>
          <w:b/>
          <w:bCs/>
          <w:iCs/>
          <w:color w:val="auto"/>
        </w:rPr>
        <w:t xml:space="preserve">Așteptări </w:t>
      </w:r>
      <w:r w:rsidR="00BE355E" w:rsidRPr="0025477E">
        <w:rPr>
          <w:b/>
          <w:bCs/>
          <w:iCs/>
          <w:color w:val="auto"/>
        </w:rPr>
        <w:t>referitoare la reducerea creanțelor restante</w:t>
      </w:r>
    </w:p>
    <w:p w14:paraId="7C6F0DD9" w14:textId="77777777" w:rsidR="008200AF" w:rsidRPr="0025477E" w:rsidRDefault="008200AF" w:rsidP="008200AF">
      <w:pPr>
        <w:pStyle w:val="Default"/>
        <w:jc w:val="both"/>
      </w:pPr>
      <w:r w:rsidRPr="0025477E">
        <w:t xml:space="preserve">     Consiliul de administrație, prin administratorii săi și directorii, trebuie să urmărească ca societatea să nu înregistreze plăți restante, pentru a preveni cheltuieli suplimentare cu penalități și majorări de întârziere în sarcina societății. De asemenea, societatea trebuie să-și achite, cu prioritate, obligațiile la bugetul de stat, bugetul asigurărilor sociale și la bugetul local. </w:t>
      </w:r>
    </w:p>
    <w:p w14:paraId="4B732C20" w14:textId="77777777" w:rsidR="008200AF" w:rsidRPr="0025477E" w:rsidRDefault="008200AF" w:rsidP="008200AF">
      <w:pPr>
        <w:pStyle w:val="Default"/>
        <w:jc w:val="both"/>
      </w:pPr>
      <w:r w:rsidRPr="0025477E">
        <w:t xml:space="preserve">     Consiliul de administrație, prin administratorii săi și prin directori, trebuie să urmărească încasarea la termen a creanțelor societății și să dispună toate măsurile de recuperare a acestora în termenul legal de prescripție. </w:t>
      </w:r>
    </w:p>
    <w:p w14:paraId="1C70AFDA" w14:textId="77777777" w:rsidR="008200AF" w:rsidRPr="0025477E" w:rsidRDefault="008200AF" w:rsidP="008200AF">
      <w:pPr>
        <w:pStyle w:val="Default"/>
        <w:jc w:val="both"/>
      </w:pPr>
      <w:r w:rsidRPr="0025477E">
        <w:t xml:space="preserve">     Angajarea oricăror cheltuieli de către societate trebuie să respecte principiile: eficienței, eficacității și economicității.</w:t>
      </w:r>
    </w:p>
    <w:p w14:paraId="2A170B13" w14:textId="09459CB1" w:rsidR="008200AF" w:rsidRPr="0025477E" w:rsidRDefault="008200AF" w:rsidP="008200AF">
      <w:pPr>
        <w:pStyle w:val="Default"/>
        <w:jc w:val="both"/>
      </w:pPr>
      <w:r w:rsidRPr="0025477E">
        <w:t xml:space="preserve">     În acest sens, aşteptările autorităţii publice tutelare şi ale acţionarilor</w:t>
      </w:r>
      <w:r w:rsidR="0005154E">
        <w:t>/asociaților</w:t>
      </w:r>
      <w:r w:rsidRPr="0025477E">
        <w:t xml:space="preserve"> cu privire la reducerea cheltuielilor sunt: </w:t>
      </w:r>
    </w:p>
    <w:p w14:paraId="51109950" w14:textId="77777777" w:rsidR="008200AF" w:rsidRPr="0025477E" w:rsidRDefault="008200AF" w:rsidP="000C0B32">
      <w:pPr>
        <w:pStyle w:val="Default"/>
        <w:numPr>
          <w:ilvl w:val="0"/>
          <w:numId w:val="4"/>
        </w:numPr>
        <w:jc w:val="both"/>
      </w:pPr>
      <w:r w:rsidRPr="0025477E">
        <w:t>Luarea măsurilor necesare pentru achitarea, cu prioritate, a obligaţiilor la bugetul de stat, local, la bugetul asigurărilor sociale de stat, a măsurilor pentru prevenirea înregistrării de plăţi restante către furnizori şi, implicit, înregistrarea de cheltuieli suplimentare - majorări penalităţi de întârziere, dobânzi, etc.</w:t>
      </w:r>
    </w:p>
    <w:p w14:paraId="04D681DC" w14:textId="77777777" w:rsidR="008200AF" w:rsidRPr="0025477E" w:rsidRDefault="008200AF" w:rsidP="000C0B32">
      <w:pPr>
        <w:pStyle w:val="Default"/>
        <w:numPr>
          <w:ilvl w:val="0"/>
          <w:numId w:val="4"/>
        </w:numPr>
        <w:jc w:val="both"/>
      </w:pPr>
      <w:r w:rsidRPr="0025477E">
        <w:t>Implementarea măsurilor corespunzătoare pentru reducerea costurilor, pentru creşterea productivităţii muncii şi creşterea performanţelor societăţii;</w:t>
      </w:r>
    </w:p>
    <w:p w14:paraId="2AC90236" w14:textId="24023937" w:rsidR="008200AF" w:rsidRPr="0025477E" w:rsidRDefault="008200AF" w:rsidP="008200AF">
      <w:pPr>
        <w:pStyle w:val="Default"/>
        <w:numPr>
          <w:ilvl w:val="0"/>
          <w:numId w:val="4"/>
        </w:numPr>
        <w:jc w:val="both"/>
      </w:pPr>
      <w:r w:rsidRPr="0025477E">
        <w:t>Măsuri de administrare optimă a infrastructurii.</w:t>
      </w:r>
    </w:p>
    <w:p w14:paraId="7C669A85" w14:textId="77777777" w:rsidR="008200AF" w:rsidRPr="0025477E" w:rsidRDefault="008200AF" w:rsidP="000C0B32">
      <w:pPr>
        <w:pStyle w:val="Default"/>
        <w:numPr>
          <w:ilvl w:val="0"/>
          <w:numId w:val="12"/>
        </w:numPr>
        <w:jc w:val="both"/>
        <w:rPr>
          <w:b/>
          <w:bCs/>
          <w:color w:val="auto"/>
        </w:rPr>
      </w:pPr>
      <w:r w:rsidRPr="0025477E">
        <w:rPr>
          <w:rFonts w:eastAsia="ArialMT"/>
          <w:b/>
          <w:bCs/>
          <w:iCs/>
          <w:color w:val="auto"/>
        </w:rPr>
        <w:t>aşteptări referitoare la calitatea serviciilor şi/sau modul de administrare a infrastructurii</w:t>
      </w:r>
    </w:p>
    <w:p w14:paraId="2A281173" w14:textId="0CB2A91E" w:rsidR="00BE355E" w:rsidRPr="001706AF" w:rsidRDefault="008200AF" w:rsidP="008200AF">
      <w:pPr>
        <w:pStyle w:val="Default"/>
        <w:jc w:val="both"/>
      </w:pPr>
      <w:r w:rsidRPr="0025477E">
        <w:t xml:space="preserve">     Pentru asigurarea calităţii serviciilor prestate, </w:t>
      </w:r>
      <w:r w:rsidRPr="0025477E">
        <w:rPr>
          <w:b/>
        </w:rPr>
        <w:t xml:space="preserve">Societatea </w:t>
      </w:r>
      <w:r w:rsidR="00C37D48">
        <w:rPr>
          <w:rStyle w:val="pg-1ff1"/>
          <w:b/>
          <w:bCs/>
        </w:rPr>
        <w:t xml:space="preserve">POL-COM CARANSEBEȘ </w:t>
      </w:r>
      <w:r w:rsidR="004E7BA9" w:rsidRPr="006D330C">
        <w:rPr>
          <w:rStyle w:val="pg-1ff1"/>
          <w:b/>
          <w:bCs/>
        </w:rPr>
        <w:t>S.R.L.</w:t>
      </w:r>
      <w:r w:rsidRPr="0025477E">
        <w:t xml:space="preserve"> va respecta prevederile legale în vigoare aplicabile în domeniul de activitate şi va urmări în permanenţă îmbunătăţirea Sistemului de Management implementat deja în societate. De asemenea societatea urmăreşte realizarea obiectivelor de performanţă şi strategice în ceea ce priveşte îmbunătăţirea continuă a calităţii serviciilor prestate prin anticiparea nevoilor şi aşteptărilor utilizatorilor, orientarea serviciului către utilizatori şi asigurarea calităţii serviciului la nivelul corespunzător normelor Uniunii Europene.</w:t>
      </w:r>
    </w:p>
    <w:p w14:paraId="42918B77" w14:textId="60BA2129" w:rsidR="008200AF" w:rsidRPr="00745BBA" w:rsidRDefault="00D079AC" w:rsidP="00BE355E">
      <w:pPr>
        <w:pStyle w:val="Default"/>
        <w:numPr>
          <w:ilvl w:val="0"/>
          <w:numId w:val="12"/>
        </w:numPr>
        <w:jc w:val="both"/>
        <w:rPr>
          <w:b/>
          <w:bCs/>
          <w:color w:val="auto"/>
        </w:rPr>
      </w:pPr>
      <w:r w:rsidRPr="0025477E">
        <w:rPr>
          <w:rFonts w:eastAsia="ArialMT"/>
          <w:b/>
          <w:bCs/>
          <w:iCs/>
          <w:color w:val="auto"/>
        </w:rPr>
        <w:t>așteptări</w:t>
      </w:r>
      <w:r w:rsidR="00BE355E" w:rsidRPr="0025477E">
        <w:rPr>
          <w:rFonts w:eastAsia="ArialMT"/>
          <w:b/>
          <w:bCs/>
          <w:iCs/>
          <w:color w:val="auto"/>
        </w:rPr>
        <w:t xml:space="preserve"> referitoare la realizarea performanţei operaţionale, precum şi a productivităţii muncii, a reducerii</w:t>
      </w:r>
      <w:r w:rsidR="00BE355E" w:rsidRPr="0025477E">
        <w:rPr>
          <w:b/>
          <w:bCs/>
          <w:iCs/>
        </w:rPr>
        <w:t xml:space="preserve"> </w:t>
      </w:r>
      <w:r w:rsidR="00BE355E" w:rsidRPr="0025477E">
        <w:rPr>
          <w:rFonts w:eastAsia="ArialMT"/>
          <w:b/>
          <w:bCs/>
          <w:iCs/>
          <w:color w:val="auto"/>
        </w:rPr>
        <w:t xml:space="preserve">costurilor, fără o indicare a liniilor de acţiune pentru realizarea </w:t>
      </w:r>
      <w:r w:rsidRPr="0025477E">
        <w:rPr>
          <w:rFonts w:eastAsia="ArialMT"/>
          <w:b/>
          <w:bCs/>
          <w:iCs/>
          <w:color w:val="auto"/>
        </w:rPr>
        <w:t>performanței</w:t>
      </w:r>
      <w:r w:rsidR="00BE355E" w:rsidRPr="0025477E">
        <w:rPr>
          <w:rFonts w:eastAsia="ArialMT"/>
          <w:b/>
          <w:bCs/>
          <w:iCs/>
          <w:color w:val="auto"/>
        </w:rPr>
        <w:t xml:space="preserve"> </w:t>
      </w:r>
      <w:r w:rsidRPr="0025477E">
        <w:rPr>
          <w:rFonts w:eastAsia="ArialMT"/>
          <w:b/>
          <w:bCs/>
          <w:iCs/>
          <w:color w:val="auto"/>
        </w:rPr>
        <w:t>operaționale</w:t>
      </w:r>
      <w:r w:rsidR="00BE355E" w:rsidRPr="0025477E">
        <w:rPr>
          <w:rFonts w:eastAsia="ArialMT"/>
          <w:b/>
          <w:bCs/>
          <w:iCs/>
          <w:color w:val="auto"/>
        </w:rPr>
        <w:t>, ci doar a rezultatelor</w:t>
      </w:r>
      <w:r w:rsidR="00BE355E" w:rsidRPr="0025477E">
        <w:rPr>
          <w:b/>
          <w:bCs/>
          <w:iCs/>
        </w:rPr>
        <w:t xml:space="preserve"> </w:t>
      </w:r>
      <w:r w:rsidR="00BE355E" w:rsidRPr="0025477E">
        <w:rPr>
          <w:rFonts w:eastAsia="ArialMT"/>
          <w:b/>
          <w:bCs/>
          <w:iCs/>
          <w:color w:val="auto"/>
        </w:rPr>
        <w:t>aşteptate</w:t>
      </w:r>
    </w:p>
    <w:p w14:paraId="64A033C3" w14:textId="31A3565B" w:rsidR="008200AF" w:rsidRPr="0025477E" w:rsidRDefault="008200AF" w:rsidP="008200AF">
      <w:pPr>
        <w:pStyle w:val="Default"/>
        <w:jc w:val="both"/>
        <w:rPr>
          <w:color w:val="auto"/>
        </w:rPr>
      </w:pPr>
      <w:r w:rsidRPr="0025477E">
        <w:rPr>
          <w:color w:val="auto"/>
        </w:rPr>
        <w:t xml:space="preserve">     În conformitate cu principiile operaționale, </w:t>
      </w:r>
      <w:r w:rsidRPr="0025477E">
        <w:rPr>
          <w:b/>
        </w:rPr>
        <w:t xml:space="preserve">Societatea </w:t>
      </w:r>
      <w:r w:rsidR="00C37D48">
        <w:rPr>
          <w:rStyle w:val="pg-1ff1"/>
          <w:b/>
          <w:bCs/>
        </w:rPr>
        <w:t xml:space="preserve">POL-COM CARANSEBEȘ </w:t>
      </w:r>
      <w:r w:rsidR="004E7BA9" w:rsidRPr="006D330C">
        <w:rPr>
          <w:rStyle w:val="pg-1ff1"/>
          <w:b/>
          <w:bCs/>
        </w:rPr>
        <w:t>S.R.L.</w:t>
      </w:r>
      <w:r w:rsidRPr="0025477E">
        <w:rPr>
          <w:color w:val="auto"/>
        </w:rPr>
        <w:t>, va avea în vedere următoarele priorități strategice:</w:t>
      </w:r>
    </w:p>
    <w:p w14:paraId="70EEB061" w14:textId="77777777" w:rsidR="008200AF" w:rsidRPr="0025477E" w:rsidRDefault="008200AF" w:rsidP="008200AF">
      <w:pPr>
        <w:pStyle w:val="Default"/>
        <w:jc w:val="both"/>
      </w:pPr>
      <w:r w:rsidRPr="0025477E">
        <w:t>Obiective principal:</w:t>
      </w:r>
    </w:p>
    <w:p w14:paraId="0FF172B3" w14:textId="0F1A3E99" w:rsidR="008200AF" w:rsidRPr="0025477E" w:rsidRDefault="008200AF" w:rsidP="000C0B32">
      <w:pPr>
        <w:pStyle w:val="Default"/>
        <w:numPr>
          <w:ilvl w:val="2"/>
          <w:numId w:val="4"/>
        </w:numPr>
        <w:jc w:val="both"/>
        <w:rPr>
          <w:color w:val="auto"/>
        </w:rPr>
      </w:pPr>
      <w:r w:rsidRPr="0025477E">
        <w:t xml:space="preserve">îmbunătățirea performanțelor prin controlul impactului activităților </w:t>
      </w:r>
      <w:r w:rsidR="006C4749">
        <w:t>în conformitate cu prioritățile unei</w:t>
      </w:r>
      <w:r w:rsidRPr="0025477E">
        <w:t xml:space="preserve"> dezvolt</w:t>
      </w:r>
      <w:r w:rsidR="006C4749">
        <w:t>ări</w:t>
      </w:r>
      <w:r w:rsidRPr="0025477E">
        <w:t xml:space="preserve"> durabil</w:t>
      </w:r>
      <w:r w:rsidR="006C4749">
        <w:t>e</w:t>
      </w:r>
      <w:r w:rsidRPr="0025477E">
        <w:t>;</w:t>
      </w:r>
    </w:p>
    <w:p w14:paraId="2165057D" w14:textId="1734D52B" w:rsidR="00BE355E" w:rsidRPr="0007186A" w:rsidRDefault="008200AF" w:rsidP="0007186A">
      <w:pPr>
        <w:pStyle w:val="Default"/>
        <w:numPr>
          <w:ilvl w:val="2"/>
          <w:numId w:val="4"/>
        </w:numPr>
        <w:jc w:val="both"/>
        <w:rPr>
          <w:color w:val="auto"/>
        </w:rPr>
      </w:pPr>
      <w:r w:rsidRPr="0025477E">
        <w:t>implementarea standardelor SSM.</w:t>
      </w:r>
    </w:p>
    <w:p w14:paraId="0EECE6AD" w14:textId="77777777" w:rsidR="00F40108" w:rsidRPr="0025477E" w:rsidRDefault="00F40108" w:rsidP="001706AF">
      <w:pPr>
        <w:pStyle w:val="Heading1"/>
        <w:spacing w:before="0"/>
        <w:rPr>
          <w:rFonts w:ascii="Times New Roman" w:hAnsi="Times New Roman" w:cs="Times New Roman"/>
          <w:color w:val="auto"/>
          <w:szCs w:val="24"/>
        </w:rPr>
      </w:pPr>
      <w:bookmarkStart w:id="18" w:name="_Toc194478777"/>
      <w:r w:rsidRPr="0025477E">
        <w:rPr>
          <w:rFonts w:ascii="Times New Roman" w:hAnsi="Times New Roman" w:cs="Times New Roman"/>
          <w:color w:val="auto"/>
        </w:rPr>
        <w:lastRenderedPageBreak/>
        <w:t>Dispoziții finale</w:t>
      </w:r>
      <w:bookmarkEnd w:id="18"/>
    </w:p>
    <w:p w14:paraId="315A2DCD" w14:textId="77777777" w:rsidR="0093425A" w:rsidRPr="0025477E" w:rsidRDefault="0093425A" w:rsidP="00BE355E">
      <w:pPr>
        <w:jc w:val="both"/>
      </w:pPr>
    </w:p>
    <w:p w14:paraId="6B9BD8BA" w14:textId="2AE8D293" w:rsidR="00FA653E" w:rsidRPr="0025477E" w:rsidRDefault="0093425A" w:rsidP="00BE355E">
      <w:pPr>
        <w:jc w:val="both"/>
        <w:rPr>
          <w:rFonts w:eastAsia="Times New Roman"/>
          <w:kern w:val="0"/>
        </w:rPr>
      </w:pPr>
      <w:r w:rsidRPr="0025477E">
        <w:rPr>
          <w:rFonts w:eastAsia="Times New Roman"/>
          <w:kern w:val="0"/>
        </w:rPr>
        <w:t xml:space="preserve">     </w:t>
      </w:r>
      <w:r w:rsidRPr="0025477E">
        <w:rPr>
          <w:rFonts w:eastAsia="Times New Roman"/>
          <w:b/>
          <w:bCs/>
          <w:kern w:val="0"/>
        </w:rPr>
        <w:t xml:space="preserve">Consiliul </w:t>
      </w:r>
      <w:r w:rsidR="0041365E">
        <w:rPr>
          <w:rFonts w:eastAsia="Times New Roman"/>
          <w:b/>
          <w:bCs/>
          <w:kern w:val="0"/>
        </w:rPr>
        <w:t xml:space="preserve">Local </w:t>
      </w:r>
      <w:r w:rsidR="003251A2" w:rsidRPr="003251A2">
        <w:rPr>
          <w:rFonts w:eastAsiaTheme="minorHAnsi"/>
          <w:b/>
          <w:bCs/>
        </w:rPr>
        <w:t>Caransebeș</w:t>
      </w:r>
      <w:r w:rsidRPr="0025477E">
        <w:rPr>
          <w:rFonts w:eastAsia="Times New Roman"/>
          <w:kern w:val="0"/>
        </w:rPr>
        <w:t xml:space="preserve">, în calitate de autoritate publică tutelară, </w:t>
      </w:r>
      <w:r w:rsidR="00FA653E" w:rsidRPr="0025477E">
        <w:rPr>
          <w:rFonts w:eastAsia="Times New Roman"/>
          <w:kern w:val="0"/>
        </w:rPr>
        <w:t xml:space="preserve">a </w:t>
      </w:r>
      <w:r w:rsidRPr="0025477E">
        <w:rPr>
          <w:rFonts w:eastAsia="Times New Roman"/>
          <w:kern w:val="0"/>
        </w:rPr>
        <w:t>organiz</w:t>
      </w:r>
      <w:r w:rsidR="00FA653E" w:rsidRPr="0025477E">
        <w:rPr>
          <w:rFonts w:eastAsia="Times New Roman"/>
          <w:kern w:val="0"/>
        </w:rPr>
        <w:t>at</w:t>
      </w:r>
      <w:r w:rsidRPr="0025477E">
        <w:rPr>
          <w:rFonts w:eastAsia="Times New Roman"/>
          <w:kern w:val="0"/>
        </w:rPr>
        <w:t xml:space="preserve"> consultări cu acţionarii</w:t>
      </w:r>
      <w:r w:rsidR="0005154E">
        <w:rPr>
          <w:rFonts w:eastAsia="Times New Roman"/>
          <w:kern w:val="0"/>
        </w:rPr>
        <w:t>/asociații</w:t>
      </w:r>
      <w:r w:rsidRPr="0025477E">
        <w:rPr>
          <w:rFonts w:eastAsia="Times New Roman"/>
          <w:kern w:val="0"/>
        </w:rPr>
        <w:t xml:space="preserve"> care reprezintă, împreună sau individual,</w:t>
      </w:r>
      <w:r w:rsidRPr="0025477E">
        <w:t xml:space="preserve"> </w:t>
      </w:r>
      <w:r w:rsidRPr="0025477E">
        <w:rPr>
          <w:rFonts w:eastAsia="Times New Roman"/>
          <w:kern w:val="0"/>
        </w:rPr>
        <w:t xml:space="preserve">peste 5% din capitalul social al întreprinderii publice, în conformitate cu dispoziţiile </w:t>
      </w:r>
      <w:r w:rsidR="00B82C36" w:rsidRPr="0025477E">
        <w:rPr>
          <w:rFonts w:eastAsia="Times New Roman"/>
          <w:kern w:val="0"/>
        </w:rPr>
        <w:t>A</w:t>
      </w:r>
      <w:r w:rsidRPr="0025477E">
        <w:rPr>
          <w:rFonts w:eastAsia="Times New Roman"/>
          <w:kern w:val="0"/>
        </w:rPr>
        <w:t>rt.</w:t>
      </w:r>
      <w:r w:rsidR="003F06A0">
        <w:rPr>
          <w:rFonts w:eastAsia="Times New Roman"/>
          <w:kern w:val="0"/>
        </w:rPr>
        <w:t xml:space="preserve"> </w:t>
      </w:r>
      <w:r w:rsidRPr="0025477E">
        <w:rPr>
          <w:rFonts w:eastAsia="Times New Roman"/>
          <w:kern w:val="0"/>
        </w:rPr>
        <w:t xml:space="preserve">5 din </w:t>
      </w:r>
      <w:r w:rsidR="00B82C36" w:rsidRPr="0025477E">
        <w:rPr>
          <w:rFonts w:eastAsia="Times New Roman"/>
          <w:kern w:val="0"/>
        </w:rPr>
        <w:t>A</w:t>
      </w:r>
      <w:r w:rsidRPr="0025477E">
        <w:rPr>
          <w:rFonts w:eastAsia="Times New Roman"/>
          <w:kern w:val="0"/>
        </w:rPr>
        <w:t>nexa nr.1</w:t>
      </w:r>
      <w:r w:rsidR="00B82C36" w:rsidRPr="0025477E">
        <w:rPr>
          <w:rFonts w:eastAsia="Times New Roman"/>
          <w:kern w:val="0"/>
        </w:rPr>
        <w:t xml:space="preserve"> la H.G. nr.</w:t>
      </w:r>
      <w:r w:rsidR="003F06A0">
        <w:rPr>
          <w:rFonts w:eastAsia="Times New Roman"/>
          <w:kern w:val="0"/>
        </w:rPr>
        <w:t xml:space="preserve"> </w:t>
      </w:r>
      <w:r w:rsidR="00B82C36" w:rsidRPr="0025477E">
        <w:rPr>
          <w:rFonts w:eastAsia="Times New Roman"/>
          <w:kern w:val="0"/>
        </w:rPr>
        <w:t>639/2023</w:t>
      </w:r>
      <w:r w:rsidRPr="0025477E">
        <w:rPr>
          <w:rFonts w:eastAsia="Times New Roman"/>
          <w:kern w:val="0"/>
        </w:rPr>
        <w:t>.</w:t>
      </w:r>
    </w:p>
    <w:p w14:paraId="54D64DCE" w14:textId="251C9D50" w:rsidR="00B82C36" w:rsidRPr="007B3965" w:rsidRDefault="00B82C36" w:rsidP="00BE355E">
      <w:pPr>
        <w:jc w:val="both"/>
        <w:rPr>
          <w:rFonts w:eastAsia="Times New Roman"/>
          <w:kern w:val="0"/>
        </w:rPr>
      </w:pPr>
      <w:r w:rsidRPr="0025477E">
        <w:rPr>
          <w:rFonts w:eastAsia="Times New Roman"/>
          <w:kern w:val="0"/>
        </w:rPr>
        <w:t xml:space="preserve">     </w:t>
      </w:r>
      <w:r w:rsidRPr="007B3965">
        <w:rPr>
          <w:rFonts w:eastAsia="Times New Roman"/>
          <w:kern w:val="0"/>
        </w:rPr>
        <w:t>Organizarea consultărilor</w:t>
      </w:r>
      <w:r w:rsidR="00FA653E" w:rsidRPr="007B3965">
        <w:rPr>
          <w:rFonts w:eastAsia="Times New Roman"/>
          <w:kern w:val="0"/>
        </w:rPr>
        <w:t xml:space="preserve"> a fost</w:t>
      </w:r>
      <w:r w:rsidRPr="007B3965">
        <w:rPr>
          <w:rFonts w:eastAsia="Times New Roman"/>
          <w:kern w:val="0"/>
        </w:rPr>
        <w:t xml:space="preserve"> comunicată </w:t>
      </w:r>
      <w:r w:rsidR="00FA653E" w:rsidRPr="007B3965">
        <w:rPr>
          <w:rFonts w:eastAsia="Times New Roman"/>
          <w:kern w:val="0"/>
        </w:rPr>
        <w:t xml:space="preserve">în data de </w:t>
      </w:r>
      <w:r w:rsidR="00593F30">
        <w:rPr>
          <w:rFonts w:eastAsia="Times New Roman"/>
          <w:kern w:val="0"/>
        </w:rPr>
        <w:t>......................................</w:t>
      </w:r>
      <w:r w:rsidR="00FA653E" w:rsidRPr="007B3965">
        <w:rPr>
          <w:rFonts w:eastAsia="Times New Roman"/>
          <w:kern w:val="0"/>
        </w:rPr>
        <w:t xml:space="preserve"> </w:t>
      </w:r>
      <w:r w:rsidRPr="007B3965">
        <w:rPr>
          <w:rFonts w:eastAsia="Times New Roman"/>
          <w:kern w:val="0"/>
        </w:rPr>
        <w:t xml:space="preserve">prin publicarea unui </w:t>
      </w:r>
      <w:r w:rsidR="006C4749" w:rsidRPr="007B3965">
        <w:rPr>
          <w:rFonts w:eastAsia="Times New Roman"/>
          <w:kern w:val="0"/>
        </w:rPr>
        <w:t>anunț</w:t>
      </w:r>
      <w:r w:rsidRPr="007B3965">
        <w:rPr>
          <w:rFonts w:eastAsia="Times New Roman"/>
          <w:kern w:val="0"/>
        </w:rPr>
        <w:t xml:space="preserve"> pe pagina de internet a </w:t>
      </w:r>
      <w:r w:rsidR="00FA653E" w:rsidRPr="007B3965">
        <w:rPr>
          <w:rFonts w:eastAsia="Times New Roman"/>
          <w:kern w:val="0"/>
        </w:rPr>
        <w:t>întreprinderii publice</w:t>
      </w:r>
      <w:r w:rsidRPr="007B3965">
        <w:rPr>
          <w:rFonts w:eastAsia="Times New Roman"/>
          <w:kern w:val="0"/>
        </w:rPr>
        <w:t xml:space="preserve"> (</w:t>
      </w:r>
      <w:hyperlink r:id="rId8" w:history="1">
        <w:r w:rsidR="001706AF" w:rsidRPr="00C361D5">
          <w:rPr>
            <w:rStyle w:val="Hyperlink"/>
          </w:rPr>
          <w:t>https://polcom-caransebes.ro/</w:t>
        </w:r>
      </w:hyperlink>
      <w:r w:rsidRPr="007B3965">
        <w:rPr>
          <w:rFonts w:eastAsia="Times New Roman"/>
          <w:kern w:val="0"/>
        </w:rPr>
        <w:t>) şi pe cea a autorităţii publice tutelare (</w:t>
      </w:r>
      <w:hyperlink r:id="rId9" w:history="1">
        <w:r w:rsidR="00DC254D" w:rsidRPr="007A5345">
          <w:rPr>
            <w:rStyle w:val="Hyperlink"/>
          </w:rPr>
          <w:t>https://www.primaria-caransebes.ro</w:t>
        </w:r>
      </w:hyperlink>
      <w:r w:rsidRPr="007B3965">
        <w:rPr>
          <w:rFonts w:eastAsia="Times New Roman"/>
          <w:kern w:val="0"/>
        </w:rPr>
        <w:t>), cu cel puţin 5 zile înainte de data stabilită.</w:t>
      </w:r>
    </w:p>
    <w:p w14:paraId="3C73C9F4" w14:textId="0CA84FD2" w:rsidR="00F40108" w:rsidRPr="0025477E" w:rsidRDefault="00F40108" w:rsidP="00BE355E">
      <w:pPr>
        <w:contextualSpacing/>
        <w:jc w:val="both"/>
      </w:pPr>
      <w:r w:rsidRPr="007B3965">
        <w:t xml:space="preserve">     Scrisoarea de așteptări </w:t>
      </w:r>
      <w:r w:rsidR="00FA653E" w:rsidRPr="007B3965">
        <w:rPr>
          <w:rFonts w:eastAsia="Times New Roman"/>
          <w:kern w:val="0"/>
        </w:rPr>
        <w:t xml:space="preserve">este aprobată </w:t>
      </w:r>
      <w:r w:rsidR="007B466E" w:rsidRPr="007B3965">
        <w:t>prin act administrativ al conducătorului autorității publice tutelare</w:t>
      </w:r>
      <w:r w:rsidR="00D50C52" w:rsidRPr="007B3965">
        <w:t xml:space="preserve"> (Dispoziția </w:t>
      </w:r>
      <w:r w:rsidR="00593F30">
        <w:t>Primarului Municipiului</w:t>
      </w:r>
      <w:r w:rsidR="00347B9F">
        <w:t xml:space="preserve"> </w:t>
      </w:r>
      <w:r w:rsidR="003251A2">
        <w:rPr>
          <w:rFonts w:eastAsiaTheme="minorHAnsi"/>
        </w:rPr>
        <w:t>Caransebeș</w:t>
      </w:r>
      <w:r w:rsidR="003251A2" w:rsidRPr="0025477E">
        <w:rPr>
          <w:rFonts w:eastAsiaTheme="minorHAnsi"/>
        </w:rPr>
        <w:t xml:space="preserve"> </w:t>
      </w:r>
      <w:r w:rsidR="00FA653E" w:rsidRPr="007B3965">
        <w:t>nr..........................</w:t>
      </w:r>
      <w:r w:rsidR="00D50C52" w:rsidRPr="007B3965">
        <w:t>)</w:t>
      </w:r>
      <w:r w:rsidR="007B466E" w:rsidRPr="007B3965">
        <w:t>, ca parte din componenta inițială a planului de selecție.</w:t>
      </w:r>
    </w:p>
    <w:p w14:paraId="4117619E" w14:textId="0888D477" w:rsidR="00F40108" w:rsidRPr="0025477E" w:rsidRDefault="00F40108" w:rsidP="00BE355E">
      <w:pPr>
        <w:jc w:val="both"/>
        <w:rPr>
          <w:rFonts w:eastAsiaTheme="minorHAnsi"/>
        </w:rPr>
      </w:pPr>
      <w:r w:rsidRPr="0025477E">
        <w:t xml:space="preserve">     </w:t>
      </w:r>
      <w:r w:rsidR="007B466E" w:rsidRPr="0025477E">
        <w:t xml:space="preserve">Scrisoarea de așteptări </w:t>
      </w:r>
      <w:r w:rsidR="00FA653E" w:rsidRPr="0025477E">
        <w:t>este</w:t>
      </w:r>
      <w:r w:rsidR="007B466E" w:rsidRPr="0025477E">
        <w:t xml:space="preserve"> public</w:t>
      </w:r>
      <w:r w:rsidR="00FA653E" w:rsidRPr="0025477E">
        <w:t>ată</w:t>
      </w:r>
      <w:r w:rsidR="00A16EB5" w:rsidRPr="0025477E">
        <w:t xml:space="preserve">, odată cu componenta inițială a planului de selecție, conform dispozițiilor </w:t>
      </w:r>
      <w:r w:rsidR="00347B9F" w:rsidRPr="0025477E">
        <w:rPr>
          <w:rFonts w:eastAsia="Times New Roman"/>
          <w:kern w:val="0"/>
        </w:rPr>
        <w:t>Art.</w:t>
      </w:r>
      <w:r w:rsidR="003F06A0">
        <w:rPr>
          <w:rFonts w:eastAsia="Times New Roman"/>
          <w:kern w:val="0"/>
        </w:rPr>
        <w:t xml:space="preserve"> </w:t>
      </w:r>
      <w:r w:rsidR="00347B9F" w:rsidRPr="0025477E">
        <w:rPr>
          <w:rFonts w:eastAsia="Times New Roman"/>
          <w:kern w:val="0"/>
        </w:rPr>
        <w:t>5 din Anexa nr.1 la H.G. nr.</w:t>
      </w:r>
      <w:r w:rsidR="003F06A0">
        <w:rPr>
          <w:rFonts w:eastAsia="Times New Roman"/>
          <w:kern w:val="0"/>
        </w:rPr>
        <w:t xml:space="preserve"> </w:t>
      </w:r>
      <w:r w:rsidR="00347B9F" w:rsidRPr="0025477E">
        <w:rPr>
          <w:rFonts w:eastAsia="Times New Roman"/>
          <w:kern w:val="0"/>
        </w:rPr>
        <w:t>639/2023</w:t>
      </w:r>
      <w:r w:rsidR="00A16EB5" w:rsidRPr="0025477E">
        <w:t>:</w:t>
      </w:r>
    </w:p>
    <w:p w14:paraId="3908CB48" w14:textId="3C1D017C" w:rsidR="00F40108" w:rsidRPr="0025477E" w:rsidRDefault="007B466E" w:rsidP="000C0B32">
      <w:pPr>
        <w:pStyle w:val="ListParagraph"/>
        <w:numPr>
          <w:ilvl w:val="0"/>
          <w:numId w:val="6"/>
        </w:numPr>
        <w:rPr>
          <w:rFonts w:eastAsiaTheme="minorHAnsi"/>
          <w:lang w:val="ro-RO"/>
        </w:rPr>
      </w:pPr>
      <w:r w:rsidRPr="0025477E">
        <w:rPr>
          <w:rFonts w:eastAsiaTheme="minorHAnsi"/>
          <w:lang w:val="ro-RO"/>
        </w:rPr>
        <w:t>pe pagin</w:t>
      </w:r>
      <w:r w:rsidR="00F40108" w:rsidRPr="0025477E">
        <w:rPr>
          <w:rFonts w:eastAsiaTheme="minorHAnsi"/>
          <w:lang w:val="ro-RO"/>
        </w:rPr>
        <w:t>a</w:t>
      </w:r>
      <w:r w:rsidRPr="0025477E">
        <w:rPr>
          <w:rFonts w:eastAsiaTheme="minorHAnsi"/>
          <w:lang w:val="ro-RO"/>
        </w:rPr>
        <w:t xml:space="preserve"> de</w:t>
      </w:r>
      <w:r w:rsidRPr="0025477E">
        <w:rPr>
          <w:lang w:val="ro-RO"/>
        </w:rPr>
        <w:t xml:space="preserve"> </w:t>
      </w:r>
      <w:r w:rsidRPr="0025477E">
        <w:rPr>
          <w:rFonts w:eastAsiaTheme="minorHAnsi"/>
          <w:lang w:val="ro-RO"/>
        </w:rPr>
        <w:t>internet a autorității publice tutelare</w:t>
      </w:r>
      <w:r w:rsidR="00F40108" w:rsidRPr="0025477E">
        <w:rPr>
          <w:rFonts w:eastAsiaTheme="minorHAnsi"/>
          <w:lang w:val="ro-RO"/>
        </w:rPr>
        <w:t xml:space="preserve"> – </w:t>
      </w:r>
      <w:r w:rsidR="00FA653E" w:rsidRPr="0025477E">
        <w:rPr>
          <w:rFonts w:eastAsiaTheme="minorHAnsi"/>
          <w:lang w:val="ro-RO"/>
        </w:rPr>
        <w:t xml:space="preserve">Consiliul </w:t>
      </w:r>
      <w:r w:rsidR="00347B9F">
        <w:rPr>
          <w:rFonts w:eastAsiaTheme="minorHAnsi"/>
          <w:lang w:val="ro-RO"/>
        </w:rPr>
        <w:t xml:space="preserve">Local </w:t>
      </w:r>
      <w:r w:rsidR="003251A2">
        <w:rPr>
          <w:rFonts w:eastAsiaTheme="minorHAnsi"/>
          <w:lang w:val="ro-RO"/>
        </w:rPr>
        <w:t>Caransebeș</w:t>
      </w:r>
      <w:r w:rsidR="00FA653E" w:rsidRPr="0025477E">
        <w:rPr>
          <w:rFonts w:eastAsiaTheme="minorHAnsi"/>
          <w:lang w:val="ro-RO"/>
        </w:rPr>
        <w:t xml:space="preserve"> </w:t>
      </w:r>
      <w:r w:rsidR="003251A2" w:rsidRPr="00C02007">
        <w:rPr>
          <w:lang w:val="ro-RO"/>
        </w:rPr>
        <w:t>(</w:t>
      </w:r>
      <w:hyperlink r:id="rId10" w:history="1">
        <w:r w:rsidR="003251A2" w:rsidRPr="007A5345">
          <w:rPr>
            <w:rStyle w:val="Hyperlink"/>
            <w:lang w:val="ro-RO"/>
          </w:rPr>
          <w:t>https://www.primaria-caransebes.ro</w:t>
        </w:r>
      </w:hyperlink>
      <w:r w:rsidR="003251A2" w:rsidRPr="00C02007">
        <w:rPr>
          <w:lang w:val="ro-RO"/>
        </w:rPr>
        <w:t>)</w:t>
      </w:r>
    </w:p>
    <w:p w14:paraId="216B5DAD" w14:textId="7C85BD6C" w:rsidR="003B4A74" w:rsidRPr="0025477E" w:rsidRDefault="00F40108" w:rsidP="000C0B32">
      <w:pPr>
        <w:pStyle w:val="ListParagraph"/>
        <w:numPr>
          <w:ilvl w:val="0"/>
          <w:numId w:val="6"/>
        </w:numPr>
        <w:rPr>
          <w:b/>
          <w:bCs/>
          <w:lang w:val="ro-RO"/>
        </w:rPr>
      </w:pPr>
      <w:r w:rsidRPr="0025477E">
        <w:rPr>
          <w:rFonts w:eastAsiaTheme="minorHAnsi"/>
          <w:lang w:val="ro-RO"/>
        </w:rPr>
        <w:t>pe pagina de</w:t>
      </w:r>
      <w:r w:rsidRPr="0025477E">
        <w:rPr>
          <w:lang w:val="ro-RO"/>
        </w:rPr>
        <w:t xml:space="preserve"> </w:t>
      </w:r>
      <w:r w:rsidRPr="0025477E">
        <w:rPr>
          <w:rFonts w:eastAsiaTheme="minorHAnsi"/>
          <w:lang w:val="ro-RO"/>
        </w:rPr>
        <w:t xml:space="preserve">internet a </w:t>
      </w:r>
      <w:r w:rsidR="008960E4" w:rsidRPr="0025477E">
        <w:rPr>
          <w:lang w:val="ro-RO"/>
        </w:rPr>
        <w:t>întreprinderii publice,</w:t>
      </w:r>
      <w:r w:rsidR="003B4A74" w:rsidRPr="0025477E">
        <w:rPr>
          <w:b/>
          <w:lang w:val="ro-RO"/>
        </w:rPr>
        <w:t xml:space="preserve"> </w:t>
      </w:r>
      <w:r w:rsidR="00FA653E" w:rsidRPr="0025477E">
        <w:rPr>
          <w:rStyle w:val="pg-1ff1"/>
          <w:b/>
          <w:bCs/>
          <w:lang w:val="ro-RO"/>
        </w:rPr>
        <w:t xml:space="preserve">Societatea </w:t>
      </w:r>
      <w:r w:rsidR="001706AF" w:rsidRPr="001706AF">
        <w:rPr>
          <w:rStyle w:val="pg-1ff1"/>
          <w:b/>
          <w:bCs/>
          <w:lang w:val="fr-FR"/>
        </w:rPr>
        <w:t xml:space="preserve">POL-COM CARANSEBEȘ </w:t>
      </w:r>
      <w:r w:rsidR="004E7BA9" w:rsidRPr="006D330C">
        <w:rPr>
          <w:rStyle w:val="pg-1ff1"/>
          <w:b/>
          <w:bCs/>
          <w:szCs w:val="24"/>
          <w:lang w:val="ro-RO"/>
        </w:rPr>
        <w:t>S.R.L.</w:t>
      </w:r>
      <w:r w:rsidR="00FA653E" w:rsidRPr="0025477E">
        <w:rPr>
          <w:rStyle w:val="pg-1ff1"/>
          <w:b/>
          <w:bCs/>
          <w:lang w:val="ro-RO"/>
        </w:rPr>
        <w:t xml:space="preserve"> </w:t>
      </w:r>
      <w:r w:rsidR="00FA653E" w:rsidRPr="0025477E">
        <w:rPr>
          <w:lang w:val="ro-RO"/>
        </w:rPr>
        <w:t>(</w:t>
      </w:r>
      <w:hyperlink r:id="rId11" w:history="1">
        <w:r w:rsidR="001706AF" w:rsidRPr="001706AF">
          <w:rPr>
            <w:rStyle w:val="Hyperlink"/>
            <w:lang w:val="fr-FR"/>
          </w:rPr>
          <w:t>https://polcom-caransebes.ro/</w:t>
        </w:r>
      </w:hyperlink>
      <w:r w:rsidR="00FA653E" w:rsidRPr="0025477E">
        <w:rPr>
          <w:lang w:val="ro-RO"/>
        </w:rPr>
        <w:t>) și</w:t>
      </w:r>
    </w:p>
    <w:p w14:paraId="2EF58B7E" w14:textId="77777777" w:rsidR="007B466E" w:rsidRPr="0025477E" w:rsidRDefault="003B4A74" w:rsidP="000C0B32">
      <w:pPr>
        <w:pStyle w:val="ListParagraph"/>
        <w:numPr>
          <w:ilvl w:val="0"/>
          <w:numId w:val="6"/>
        </w:numPr>
        <w:rPr>
          <w:rFonts w:eastAsiaTheme="minorHAnsi"/>
          <w:lang w:val="ro-RO"/>
        </w:rPr>
      </w:pPr>
      <w:r w:rsidRPr="0025477E">
        <w:rPr>
          <w:rFonts w:eastAsiaTheme="minorHAnsi"/>
          <w:lang w:val="ro-RO"/>
        </w:rPr>
        <w:t>pe pagina de</w:t>
      </w:r>
      <w:r w:rsidRPr="0025477E">
        <w:rPr>
          <w:lang w:val="ro-RO"/>
        </w:rPr>
        <w:t xml:space="preserve"> </w:t>
      </w:r>
      <w:r w:rsidRPr="0025477E">
        <w:rPr>
          <w:rFonts w:eastAsiaTheme="minorHAnsi"/>
          <w:lang w:val="ro-RO"/>
        </w:rPr>
        <w:t xml:space="preserve">internet a </w:t>
      </w:r>
      <w:r w:rsidR="007B466E" w:rsidRPr="0025477E">
        <w:rPr>
          <w:rFonts w:eastAsiaTheme="minorHAnsi"/>
          <w:lang w:val="ro-RO"/>
        </w:rPr>
        <w:t>AMEPIP</w:t>
      </w:r>
      <w:r w:rsidR="00FA653E" w:rsidRPr="0025477E">
        <w:rPr>
          <w:rFonts w:eastAsiaTheme="minorHAnsi"/>
          <w:lang w:val="ro-RO"/>
        </w:rPr>
        <w:t xml:space="preserve"> (</w:t>
      </w:r>
      <w:hyperlink r:id="rId12" w:history="1">
        <w:r w:rsidR="00FA653E" w:rsidRPr="0025477E">
          <w:rPr>
            <w:rStyle w:val="Hyperlink"/>
            <w:rFonts w:eastAsiaTheme="minorHAnsi"/>
            <w:lang w:val="ro-RO"/>
          </w:rPr>
          <w:t>https://amepip.gov.ro/apt-local-central/</w:t>
        </w:r>
      </w:hyperlink>
      <w:r w:rsidR="00FA653E" w:rsidRPr="0025477E">
        <w:rPr>
          <w:rFonts w:eastAsiaTheme="minorHAnsi"/>
          <w:lang w:val="ro-RO"/>
        </w:rPr>
        <w:t>)</w:t>
      </w:r>
    </w:p>
    <w:p w14:paraId="1CF52BDB" w14:textId="77777777" w:rsidR="00A16EB5" w:rsidRPr="0025477E" w:rsidRDefault="00A16EB5" w:rsidP="00FA653E">
      <w:pPr>
        <w:contextualSpacing/>
        <w:jc w:val="both"/>
      </w:pPr>
    </w:p>
    <w:p w14:paraId="04A02430" w14:textId="77777777" w:rsidR="00FA653E" w:rsidRPr="0025477E" w:rsidRDefault="003B4A74" w:rsidP="00FA653E">
      <w:pPr>
        <w:contextualSpacing/>
        <w:jc w:val="both"/>
      </w:pPr>
      <w:r w:rsidRPr="0025477E">
        <w:t xml:space="preserve">     </w:t>
      </w:r>
      <w:r w:rsidR="007B466E" w:rsidRPr="0025477E">
        <w:t>Pe baza scrisorii de așteptări, candidații aflați pe lista scurtă și administratorii care solicită reînnoirea mandatului redactează declarația de intenție.</w:t>
      </w:r>
    </w:p>
    <w:p w14:paraId="0E98FEB0" w14:textId="77777777" w:rsidR="00422399" w:rsidRPr="0025477E" w:rsidRDefault="00FA653E" w:rsidP="00FA653E">
      <w:pPr>
        <w:contextualSpacing/>
        <w:jc w:val="both"/>
      </w:pPr>
      <w:r w:rsidRPr="0025477E">
        <w:t xml:space="preserve">     </w:t>
      </w:r>
      <w:r w:rsidR="00422399" w:rsidRPr="0025477E">
        <w:rPr>
          <w:rFonts w:eastAsia="Times New Roman"/>
          <w:kern w:val="0"/>
        </w:rPr>
        <w:t>Viziunea şi obiectivele cuprinse în scrisoarea de aşteptări stau la baza negocierii componentei de</w:t>
      </w:r>
    </w:p>
    <w:p w14:paraId="1E6F50B9" w14:textId="77777777" w:rsidR="00FA653E" w:rsidRPr="0025477E" w:rsidRDefault="00422399" w:rsidP="00422399">
      <w:pPr>
        <w:pStyle w:val="Default"/>
        <w:jc w:val="both"/>
      </w:pPr>
      <w:r w:rsidRPr="0025477E">
        <w:t>management a planului de administrare dintre autoritatea publică tutelară, acţionari/asociaţi, după caz, şi membrii numiţi ai consiliului, respectiv între consiliu şi directorii sau directoratul selectat.</w:t>
      </w:r>
    </w:p>
    <w:p w14:paraId="2F78982F" w14:textId="77777777" w:rsidR="00422399" w:rsidRDefault="00FA653E" w:rsidP="00422399">
      <w:pPr>
        <w:pStyle w:val="Default"/>
        <w:jc w:val="both"/>
        <w:rPr>
          <w:color w:val="auto"/>
        </w:rPr>
      </w:pPr>
      <w:r w:rsidRPr="0025477E">
        <w:t xml:space="preserve">     </w:t>
      </w:r>
      <w:r w:rsidR="00422399" w:rsidRPr="0025477E">
        <w:t>Indicatorii-cheie de performanţă înscrişi ca anexă la contractele de mandat ale administratorilor sunt stabiliţi pe baza scrisorii de aşteptări, ca urmare a negocierii dintre consiliu şi adunarea generală a acţionarilor</w:t>
      </w:r>
      <w:r w:rsidR="00422399" w:rsidRPr="0025477E">
        <w:rPr>
          <w:color w:val="auto"/>
        </w:rPr>
        <w:t>/asociaţilor sau autoritatea publică tutelară, după caz.</w:t>
      </w:r>
    </w:p>
    <w:p w14:paraId="4E46C2DF" w14:textId="77777777" w:rsidR="007F6B5F" w:rsidRDefault="007F6B5F" w:rsidP="00422399">
      <w:pPr>
        <w:pStyle w:val="Default"/>
        <w:jc w:val="both"/>
        <w:rPr>
          <w:color w:val="auto"/>
        </w:rPr>
      </w:pPr>
    </w:p>
    <w:p w14:paraId="51CBB1C0" w14:textId="1AC74D28" w:rsidR="0047789C" w:rsidRPr="00DF094E" w:rsidRDefault="0047789C" w:rsidP="00422399">
      <w:pPr>
        <w:pStyle w:val="Default"/>
        <w:jc w:val="both"/>
        <w:rPr>
          <w:color w:val="auto"/>
        </w:rPr>
      </w:pPr>
      <w:r>
        <w:rPr>
          <w:color w:val="auto"/>
        </w:rPr>
        <w:t xml:space="preserve">Elaborat </w:t>
      </w:r>
      <w:r w:rsidRPr="00DF094E">
        <w:rPr>
          <w:color w:val="auto"/>
        </w:rPr>
        <w:t xml:space="preserve">la data: </w:t>
      </w:r>
      <w:r w:rsidR="00957467" w:rsidRPr="00DF094E">
        <w:rPr>
          <w:color w:val="auto"/>
        </w:rPr>
        <w:t>10</w:t>
      </w:r>
      <w:r w:rsidR="00C71427" w:rsidRPr="00DF094E">
        <w:rPr>
          <w:color w:val="auto"/>
        </w:rPr>
        <w:t>.03.2025</w:t>
      </w:r>
    </w:p>
    <w:p w14:paraId="492D2AC1" w14:textId="77777777" w:rsidR="007F6B5F" w:rsidRDefault="007F6B5F" w:rsidP="00422399">
      <w:pPr>
        <w:pStyle w:val="Default"/>
        <w:jc w:val="both"/>
        <w:rPr>
          <w:color w:val="auto"/>
        </w:rPr>
      </w:pPr>
    </w:p>
    <w:p w14:paraId="06817C3F" w14:textId="71616307" w:rsidR="00492504" w:rsidRPr="00492504" w:rsidRDefault="00492504" w:rsidP="00492504">
      <w:pPr>
        <w:pStyle w:val="Default"/>
        <w:jc w:val="center"/>
        <w:rPr>
          <w:b/>
          <w:bCs/>
        </w:rPr>
      </w:pPr>
      <w:r w:rsidRPr="00492504">
        <w:rPr>
          <w:b/>
          <w:bCs/>
          <w:color w:val="auto"/>
        </w:rPr>
        <w:t>COMPARTIMENT GUVERNANȚĂ CORPORATIVĂ</w:t>
      </w:r>
    </w:p>
    <w:sectPr w:rsidR="00492504" w:rsidRPr="00492504" w:rsidSect="000F2FDE">
      <w:headerReference w:type="default" r:id="rId13"/>
      <w:footerReference w:type="default" r:id="rId14"/>
      <w:headerReference w:type="first" r:id="rId15"/>
      <w:pgSz w:w="11907" w:h="16840" w:code="9"/>
      <w:pgMar w:top="567" w:right="1134" w:bottom="567" w:left="1134"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94C5" w14:textId="77777777" w:rsidR="009D4768" w:rsidRDefault="009D4768" w:rsidP="00564FE4">
      <w:r>
        <w:separator/>
      </w:r>
    </w:p>
  </w:endnote>
  <w:endnote w:type="continuationSeparator" w:id="0">
    <w:p w14:paraId="2FC3704D" w14:textId="77777777" w:rsidR="009D4768" w:rsidRDefault="009D4768" w:rsidP="0056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e Sans UI">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boo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7" w:usb1="08070000" w:usb2="00000010" w:usb3="00000000" w:csb0="0002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990958"/>
      <w:docPartObj>
        <w:docPartGallery w:val="Page Numbers (Bottom of Page)"/>
        <w:docPartUnique/>
      </w:docPartObj>
    </w:sdtPr>
    <w:sdtEndPr>
      <w:rPr>
        <w:noProof/>
      </w:rPr>
    </w:sdtEndPr>
    <w:sdtContent>
      <w:p w14:paraId="52AC3915" w14:textId="77777777" w:rsidR="006D20CE" w:rsidRDefault="007A50FC" w:rsidP="000F2FDE">
        <w:pPr>
          <w:pStyle w:val="Footer"/>
          <w:jc w:val="center"/>
        </w:pPr>
        <w:r>
          <w:fldChar w:fldCharType="begin"/>
        </w:r>
        <w:r w:rsidR="000C0B32">
          <w:instrText xml:space="preserve"> PAGE   \* MERGEFORMAT </w:instrText>
        </w:r>
        <w:r>
          <w:fldChar w:fldCharType="separate"/>
        </w:r>
        <w:r w:rsidR="00AA5AD9">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7E966" w14:textId="77777777" w:rsidR="009D4768" w:rsidRDefault="009D4768" w:rsidP="00564FE4">
      <w:r>
        <w:separator/>
      </w:r>
    </w:p>
  </w:footnote>
  <w:footnote w:type="continuationSeparator" w:id="0">
    <w:p w14:paraId="55623C17" w14:textId="77777777" w:rsidR="009D4768" w:rsidRDefault="009D4768" w:rsidP="00564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409A" w14:textId="77777777" w:rsidR="006D20CE" w:rsidRPr="00D14848" w:rsidRDefault="006D20CE" w:rsidP="00D14848">
    <w:pPr>
      <w:jc w:val="both"/>
      <w:rPr>
        <w:b/>
        <w:noProof/>
        <w:color w:val="0000FF"/>
        <w:sz w:val="2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7" w:type="dxa"/>
      <w:jc w:val="center"/>
      <w:tblLayout w:type="fixed"/>
      <w:tblLook w:val="0000" w:firstRow="0" w:lastRow="0" w:firstColumn="0" w:lastColumn="0" w:noHBand="0" w:noVBand="0"/>
    </w:tblPr>
    <w:tblGrid>
      <w:gridCol w:w="1567"/>
      <w:gridCol w:w="3563"/>
      <w:gridCol w:w="3685"/>
      <w:gridCol w:w="1322"/>
    </w:tblGrid>
    <w:tr w:rsidR="00222118" w14:paraId="64CB54CB" w14:textId="77777777" w:rsidTr="00D401B1">
      <w:trPr>
        <w:cantSplit/>
        <w:trHeight w:val="1137"/>
        <w:jc w:val="center"/>
      </w:trPr>
      <w:tc>
        <w:tcPr>
          <w:tcW w:w="1567" w:type="dxa"/>
          <w:vMerge w:val="restart"/>
        </w:tcPr>
        <w:p w14:paraId="646514F1" w14:textId="6CB70A1F" w:rsidR="00222118" w:rsidRDefault="00222118" w:rsidP="00222118">
          <w:pPr>
            <w:pStyle w:val="Header"/>
          </w:pPr>
          <w:r>
            <w:object w:dxaOrig="1350" w:dyaOrig="2085" w14:anchorId="0C383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7.5pt;height:104.25pt;mso-position-horizontal-relative:page;mso-position-vertical-relative:page" filled="t">
                <v:fill opacity="0" color2="black"/>
                <v:imagedata r:id="rId1" o:title=""/>
              </v:shape>
              <o:OLEObject Type="Embed" ProgID="Word.Picture.8" ShapeID="Object 1" DrawAspect="Content" ObjectID="_1805091712" r:id="rId2"/>
            </w:object>
          </w:r>
        </w:p>
      </w:tc>
      <w:tc>
        <w:tcPr>
          <w:tcW w:w="7248" w:type="dxa"/>
          <w:gridSpan w:val="2"/>
        </w:tcPr>
        <w:p w14:paraId="14E1474E" w14:textId="77777777" w:rsidR="00222118" w:rsidRDefault="00222118" w:rsidP="00222118">
          <w:pPr>
            <w:pStyle w:val="Header"/>
            <w:jc w:val="center"/>
            <w:rPr>
              <w:szCs w:val="20"/>
            </w:rPr>
          </w:pPr>
          <w:r>
            <w:rPr>
              <w:b/>
              <w:bCs/>
              <w:i/>
              <w:noProof/>
              <w:spacing w:val="40"/>
              <w:szCs w:val="20"/>
              <w:lang w:val="fr-FR"/>
            </w:rPr>
            <w:drawing>
              <wp:inline distT="0" distB="0" distL="0" distR="0" wp14:anchorId="48ADED0C" wp14:editId="536BBB0A">
                <wp:extent cx="1135380" cy="693420"/>
                <wp:effectExtent l="0" t="0" r="7620" b="0"/>
                <wp:docPr id="1314236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693420"/>
                        </a:xfrm>
                        <a:prstGeom prst="rect">
                          <a:avLst/>
                        </a:prstGeom>
                        <a:solidFill>
                          <a:srgbClr val="FFFFFF">
                            <a:alpha val="0"/>
                          </a:srgbClr>
                        </a:solidFill>
                        <a:ln>
                          <a:noFill/>
                        </a:ln>
                      </pic:spPr>
                    </pic:pic>
                  </a:graphicData>
                </a:graphic>
              </wp:inline>
            </w:drawing>
          </w:r>
        </w:p>
        <w:p w14:paraId="21794870" w14:textId="77777777" w:rsidR="00222118" w:rsidRDefault="00222118" w:rsidP="00222118">
          <w:pPr>
            <w:jc w:val="center"/>
            <w:rPr>
              <w:sz w:val="20"/>
              <w:szCs w:val="20"/>
            </w:rPr>
          </w:pPr>
        </w:p>
      </w:tc>
      <w:tc>
        <w:tcPr>
          <w:tcW w:w="1322" w:type="dxa"/>
          <w:vMerge w:val="restart"/>
        </w:tcPr>
        <w:p w14:paraId="44DCC701" w14:textId="77777777" w:rsidR="00222118" w:rsidRDefault="00222118" w:rsidP="00222118">
          <w:pPr>
            <w:pStyle w:val="Header"/>
          </w:pPr>
          <w:r>
            <w:rPr>
              <w:noProof/>
            </w:rPr>
            <w:drawing>
              <wp:inline distT="0" distB="0" distL="0" distR="0" wp14:anchorId="66F35056" wp14:editId="1F5DEE0D">
                <wp:extent cx="868680" cy="1295400"/>
                <wp:effectExtent l="0" t="0" r="7620" b="0"/>
                <wp:docPr id="8027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1295400"/>
                        </a:xfrm>
                        <a:prstGeom prst="rect">
                          <a:avLst/>
                        </a:prstGeom>
                        <a:solidFill>
                          <a:srgbClr val="FFFFFF">
                            <a:alpha val="0"/>
                          </a:srgbClr>
                        </a:solidFill>
                        <a:ln>
                          <a:noFill/>
                        </a:ln>
                      </pic:spPr>
                    </pic:pic>
                  </a:graphicData>
                </a:graphic>
              </wp:inline>
            </w:drawing>
          </w:r>
        </w:p>
      </w:tc>
    </w:tr>
    <w:tr w:rsidR="00222118" w14:paraId="50A8DAE7" w14:textId="77777777" w:rsidTr="00D401B1">
      <w:trPr>
        <w:cantSplit/>
        <w:trHeight w:val="1006"/>
        <w:jc w:val="center"/>
      </w:trPr>
      <w:tc>
        <w:tcPr>
          <w:tcW w:w="1567" w:type="dxa"/>
          <w:vMerge/>
        </w:tcPr>
        <w:p w14:paraId="6780CB02" w14:textId="77777777" w:rsidR="00222118" w:rsidRDefault="00222118" w:rsidP="00222118">
          <w:pPr>
            <w:pStyle w:val="Header"/>
            <w:snapToGrid w:val="0"/>
          </w:pPr>
        </w:p>
      </w:tc>
      <w:tc>
        <w:tcPr>
          <w:tcW w:w="7248" w:type="dxa"/>
          <w:gridSpan w:val="2"/>
        </w:tcPr>
        <w:p w14:paraId="52F8EEB5" w14:textId="77777777" w:rsidR="00222118" w:rsidRPr="00E21629" w:rsidRDefault="00222118" w:rsidP="00222118">
          <w:pPr>
            <w:pStyle w:val="Heading2"/>
            <w:tabs>
              <w:tab w:val="left" w:pos="0"/>
            </w:tabs>
            <w:jc w:val="center"/>
            <w:rPr>
              <w:rFonts w:cs="Times New Roman"/>
              <w:b/>
              <w:bCs/>
              <w:i/>
              <w:spacing w:val="40"/>
              <w:sz w:val="20"/>
              <w:szCs w:val="20"/>
            </w:rPr>
          </w:pPr>
          <w:r w:rsidRPr="00E21629">
            <w:rPr>
              <w:rFonts w:cs="Times New Roman"/>
              <w:b/>
              <w:bCs/>
              <w:i/>
              <w:spacing w:val="40"/>
              <w:sz w:val="20"/>
              <w:szCs w:val="20"/>
            </w:rPr>
            <w:t>ROMÂNIA</w:t>
          </w:r>
        </w:p>
        <w:p w14:paraId="32EA6D92" w14:textId="77777777" w:rsidR="00222118" w:rsidRPr="00E21629" w:rsidRDefault="00222118" w:rsidP="00222118">
          <w:pPr>
            <w:pStyle w:val="Heading2"/>
            <w:tabs>
              <w:tab w:val="left" w:pos="0"/>
            </w:tabs>
            <w:jc w:val="center"/>
            <w:rPr>
              <w:rFonts w:cs="Times New Roman"/>
              <w:spacing w:val="20"/>
              <w:sz w:val="20"/>
              <w:szCs w:val="20"/>
            </w:rPr>
          </w:pPr>
          <w:r w:rsidRPr="00E21629">
            <w:rPr>
              <w:rFonts w:cs="Times New Roman"/>
              <w:spacing w:val="20"/>
              <w:sz w:val="20"/>
              <w:szCs w:val="20"/>
            </w:rPr>
            <w:t>JUDEŢUL CARAŞ-SEVERIN</w:t>
          </w:r>
        </w:p>
        <w:p w14:paraId="667A4F61" w14:textId="77777777" w:rsidR="00222118" w:rsidRPr="00E21629" w:rsidRDefault="00222118" w:rsidP="00222118">
          <w:pPr>
            <w:pStyle w:val="Heading2"/>
            <w:tabs>
              <w:tab w:val="left" w:pos="0"/>
            </w:tabs>
            <w:jc w:val="center"/>
            <w:rPr>
              <w:rFonts w:cs="Times New Roman"/>
              <w:b/>
              <w:bCs/>
              <w:i/>
              <w:spacing w:val="-10"/>
              <w:sz w:val="20"/>
              <w:szCs w:val="20"/>
            </w:rPr>
          </w:pPr>
          <w:r w:rsidRPr="00E21629">
            <w:rPr>
              <w:rFonts w:cs="Times New Roman"/>
              <w:b/>
              <w:bCs/>
              <w:i/>
              <w:spacing w:val="-10"/>
              <w:sz w:val="20"/>
              <w:szCs w:val="20"/>
            </w:rPr>
            <w:t>PRIMĂRIA  MUNICIPIULUI CARANSEBEŞ</w:t>
          </w:r>
        </w:p>
        <w:p w14:paraId="7D44382B" w14:textId="77777777" w:rsidR="00222118" w:rsidRPr="00E21629" w:rsidRDefault="00222118" w:rsidP="00222118">
          <w:pPr>
            <w:pStyle w:val="Heading2"/>
            <w:tabs>
              <w:tab w:val="left" w:pos="0"/>
            </w:tabs>
            <w:jc w:val="center"/>
            <w:rPr>
              <w:rFonts w:cs="Times New Roman"/>
              <w:i/>
              <w:spacing w:val="20"/>
              <w:sz w:val="20"/>
              <w:szCs w:val="20"/>
            </w:rPr>
          </w:pPr>
          <w:r w:rsidRPr="00E21629">
            <w:rPr>
              <w:rFonts w:cs="Times New Roman"/>
              <w:i/>
              <w:sz w:val="20"/>
              <w:szCs w:val="20"/>
            </w:rPr>
            <w:t>Piaţa Revoluţiei nr.1, Cod poştal 325400</w:t>
          </w:r>
        </w:p>
      </w:tc>
      <w:tc>
        <w:tcPr>
          <w:tcW w:w="1322" w:type="dxa"/>
          <w:vMerge/>
        </w:tcPr>
        <w:p w14:paraId="3D2BB418" w14:textId="77777777" w:rsidR="00222118" w:rsidRDefault="00222118" w:rsidP="00222118">
          <w:pPr>
            <w:pStyle w:val="Header"/>
            <w:snapToGrid w:val="0"/>
          </w:pPr>
        </w:p>
      </w:tc>
    </w:tr>
    <w:tr w:rsidR="00222118" w14:paraId="0CEF0560" w14:textId="77777777" w:rsidTr="00D401B1">
      <w:trPr>
        <w:cantSplit/>
        <w:trHeight w:val="504"/>
        <w:jc w:val="center"/>
      </w:trPr>
      <w:tc>
        <w:tcPr>
          <w:tcW w:w="1567" w:type="dxa"/>
          <w:vMerge/>
        </w:tcPr>
        <w:p w14:paraId="78E2B61E" w14:textId="77777777" w:rsidR="00222118" w:rsidRDefault="00222118" w:rsidP="00222118">
          <w:pPr>
            <w:pStyle w:val="Header"/>
            <w:snapToGrid w:val="0"/>
          </w:pPr>
        </w:p>
      </w:tc>
      <w:tc>
        <w:tcPr>
          <w:tcW w:w="3563" w:type="dxa"/>
        </w:tcPr>
        <w:p w14:paraId="2C7193D0" w14:textId="77777777" w:rsidR="00222118" w:rsidRPr="00E21629" w:rsidRDefault="00222118" w:rsidP="00222118">
          <w:pPr>
            <w:jc w:val="center"/>
            <w:rPr>
              <w:b/>
              <w:bCs/>
              <w:sz w:val="20"/>
              <w:szCs w:val="20"/>
            </w:rPr>
          </w:pPr>
          <w:r w:rsidRPr="00E21629">
            <w:rPr>
              <w:b/>
              <w:bCs/>
              <w:sz w:val="20"/>
              <w:szCs w:val="20"/>
            </w:rPr>
            <w:t>Tel. (+40 255) 514885, 514887, 514889 Fax (+40 255) 515139</w:t>
          </w:r>
        </w:p>
      </w:tc>
      <w:tc>
        <w:tcPr>
          <w:tcW w:w="3685" w:type="dxa"/>
        </w:tcPr>
        <w:p w14:paraId="1C40503B" w14:textId="77777777" w:rsidR="00222118" w:rsidRPr="00E21629" w:rsidRDefault="00222118" w:rsidP="00222118">
          <w:pPr>
            <w:jc w:val="center"/>
            <w:rPr>
              <w:b/>
              <w:bCs/>
              <w:i/>
              <w:sz w:val="20"/>
              <w:szCs w:val="20"/>
            </w:rPr>
          </w:pPr>
          <w:r w:rsidRPr="00E21629">
            <w:rPr>
              <w:b/>
              <w:bCs/>
              <w:i/>
              <w:sz w:val="20"/>
              <w:szCs w:val="20"/>
            </w:rPr>
            <w:t xml:space="preserve">Web: </w:t>
          </w:r>
          <w:hyperlink r:id="rId5" w:history="1">
            <w:r w:rsidRPr="00E21629">
              <w:rPr>
                <w:rStyle w:val="Hyperlink"/>
                <w:rFonts w:eastAsiaTheme="majorEastAsia"/>
                <w:sz w:val="20"/>
                <w:szCs w:val="20"/>
              </w:rPr>
              <w:t>www.caransebesonline.ro</w:t>
            </w:r>
          </w:hyperlink>
        </w:p>
        <w:p w14:paraId="6A52ADB7" w14:textId="77777777" w:rsidR="00222118" w:rsidRPr="00E21629" w:rsidRDefault="00222118" w:rsidP="00222118">
          <w:pPr>
            <w:pStyle w:val="Header"/>
            <w:jc w:val="center"/>
            <w:rPr>
              <w:szCs w:val="20"/>
            </w:rPr>
          </w:pPr>
          <w:r w:rsidRPr="00E21629">
            <w:rPr>
              <w:b/>
              <w:bCs/>
              <w:i/>
              <w:szCs w:val="20"/>
            </w:rPr>
            <w:t xml:space="preserve">E-mail: </w:t>
          </w:r>
          <w:hyperlink r:id="rId6" w:history="1">
            <w:r w:rsidRPr="00E21629">
              <w:rPr>
                <w:rStyle w:val="Hyperlink"/>
                <w:rFonts w:eastAsiaTheme="majorEastAsia"/>
                <w:szCs w:val="20"/>
              </w:rPr>
              <w:t>primaria.caransebes@gmail.com</w:t>
            </w:r>
          </w:hyperlink>
        </w:p>
      </w:tc>
      <w:tc>
        <w:tcPr>
          <w:tcW w:w="1322" w:type="dxa"/>
          <w:vMerge/>
        </w:tcPr>
        <w:p w14:paraId="00DF2DDC" w14:textId="77777777" w:rsidR="00222118" w:rsidRDefault="00222118" w:rsidP="00222118">
          <w:pPr>
            <w:pStyle w:val="Header"/>
            <w:snapToGrid w:val="0"/>
          </w:pPr>
        </w:p>
      </w:tc>
    </w:tr>
  </w:tbl>
  <w:p w14:paraId="64C5E065" w14:textId="4F30B9D7" w:rsidR="00DB5F70" w:rsidRPr="00222118" w:rsidRDefault="00DB5F70" w:rsidP="00115C5F">
    <w:pPr>
      <w:pStyle w:val="Header"/>
      <w:tabs>
        <w:tab w:val="center" w:pos="4729"/>
        <w:tab w:val="left" w:pos="5040"/>
        <w:tab w:val="left" w:pos="5760"/>
        <w:tab w:val="left" w:pos="6480"/>
        <w:tab w:val="left" w:pos="7200"/>
      </w:tabs>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6035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1.25pt;visibility:visible;mso-wrap-style:square">
            <v:imagedata r:id="rId1" o:title="msoF0C6"/>
          </v:shape>
        </w:pict>
      </mc:Choice>
      <mc:Fallback>
        <w:drawing>
          <wp:inline distT="0" distB="0" distL="0" distR="0" wp14:anchorId="3E1F8956" wp14:editId="5AE47724">
            <wp:extent cx="142875" cy="142875"/>
            <wp:effectExtent l="0" t="0" r="9525" b="9525"/>
            <wp:docPr id="1926476926" name="Picture 1" descr="C:\Users\Contabil\AppData\Local\Temp\msoF0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88194" name="Picture 1406088194" descr="C:\Users\Contabil\AppData\Local\Temp\msoF0C6.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pStyle w:val="Heading3"/>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707" w:firstLine="0"/>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ED771D5"/>
    <w:multiLevelType w:val="hybridMultilevel"/>
    <w:tmpl w:val="9716BA5C"/>
    <w:lvl w:ilvl="0" w:tplc="06FC5A8A">
      <w:start w:val="4"/>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C27668"/>
    <w:multiLevelType w:val="hybridMultilevel"/>
    <w:tmpl w:val="0A0CAD36"/>
    <w:lvl w:ilvl="0" w:tplc="D04695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A843B6"/>
    <w:multiLevelType w:val="hybridMultilevel"/>
    <w:tmpl w:val="2F0A22E4"/>
    <w:lvl w:ilvl="0" w:tplc="BBDEE7A2">
      <w:start w:val="1"/>
      <w:numFmt w:val="decimal"/>
      <w:lvlText w:val="%1."/>
      <w:lvlJc w:val="left"/>
      <w:pPr>
        <w:ind w:left="360" w:hanging="360"/>
      </w:pPr>
      <w:rPr>
        <w:rFonts w:hint="default"/>
        <w:b w:val="0"/>
        <w:bCs w:val="0"/>
        <w:i w:val="0"/>
        <w:iCs w:val="0"/>
        <w:color w:val="auto"/>
      </w:rPr>
    </w:lvl>
    <w:lvl w:ilvl="1" w:tplc="04090019">
      <w:start w:val="1"/>
      <w:numFmt w:val="lowerLetter"/>
      <w:lvlText w:val="%2."/>
      <w:lvlJc w:val="left"/>
      <w:pPr>
        <w:ind w:left="1440" w:hanging="360"/>
      </w:pPr>
    </w:lvl>
    <w:lvl w:ilvl="2" w:tplc="C5ACD17E">
      <w:start w:val="1"/>
      <w:numFmt w:val="lowerLetter"/>
      <w:lvlText w:val="%3)"/>
      <w:lvlJc w:val="left"/>
      <w:pPr>
        <w:ind w:left="81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60DD9"/>
    <w:multiLevelType w:val="hybridMultilevel"/>
    <w:tmpl w:val="C952E2CE"/>
    <w:lvl w:ilvl="0" w:tplc="D0B07DDC">
      <w:start w:val="1"/>
      <w:numFmt w:val="upperRoman"/>
      <w:lvlText w:val="%1."/>
      <w:lvlJc w:val="left"/>
      <w:pPr>
        <w:ind w:left="720" w:hanging="720"/>
      </w:pPr>
      <w:rPr>
        <w:rFonts w:hint="default"/>
        <w:b/>
      </w:rPr>
    </w:lvl>
    <w:lvl w:ilvl="1" w:tplc="F9280016">
      <w:numFmt w:val="bullet"/>
      <w:lvlText w:val="-"/>
      <w:lvlJc w:val="left"/>
      <w:pPr>
        <w:ind w:left="360" w:hanging="360"/>
      </w:pPr>
      <w:rPr>
        <w:rFonts w:ascii="Times New Roman" w:eastAsia="Times New Roman" w:hAnsi="Times New Roman" w:cs="Times New Roman" w:hint="default"/>
      </w:rPr>
    </w:lvl>
    <w:lvl w:ilvl="2" w:tplc="3D5654E0">
      <w:start w:val="1"/>
      <w:numFmt w:val="decimal"/>
      <w:lvlText w:val="%3."/>
      <w:lvlJc w:val="left"/>
      <w:pPr>
        <w:ind w:left="36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3693B09"/>
    <w:multiLevelType w:val="hybridMultilevel"/>
    <w:tmpl w:val="0EB0B8D6"/>
    <w:lvl w:ilvl="0" w:tplc="C2A82C7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7744A3"/>
    <w:multiLevelType w:val="hybridMultilevel"/>
    <w:tmpl w:val="16FC473E"/>
    <w:lvl w:ilvl="0" w:tplc="438E0466">
      <w:start w:val="1"/>
      <w:numFmt w:val="decimal"/>
      <w:lvlText w:val="(%1)"/>
      <w:lvlJc w:val="left"/>
      <w:pPr>
        <w:ind w:left="720" w:hanging="360"/>
      </w:pPr>
      <w:rPr>
        <w:rFonts w:hint="default"/>
      </w:rPr>
    </w:lvl>
    <w:lvl w:ilvl="1" w:tplc="AD22728E">
      <w:start w:val="1"/>
      <w:numFmt w:val="lowerLetter"/>
      <w:lvlText w:val="%2)"/>
      <w:lvlJc w:val="left"/>
      <w:pPr>
        <w:ind w:left="36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6814"/>
    <w:multiLevelType w:val="hybridMultilevel"/>
    <w:tmpl w:val="0032FFD2"/>
    <w:lvl w:ilvl="0" w:tplc="F9280016">
      <w:numFmt w:val="bullet"/>
      <w:lvlText w:val="-"/>
      <w:lvlJc w:val="left"/>
      <w:pPr>
        <w:ind w:left="360" w:hanging="360"/>
      </w:pPr>
      <w:rPr>
        <w:rFonts w:ascii="Times New Roman" w:eastAsia="Times New Roman" w:hAnsi="Times New Roman" w:cs="Times New Roman" w:hint="default"/>
        <w:b/>
      </w:rPr>
    </w:lvl>
    <w:lvl w:ilvl="1" w:tplc="5AD4CEF2">
      <w:start w:val="1"/>
      <w:numFmt w:val="upperLetter"/>
      <w:lvlText w:val="%2)"/>
      <w:lvlJc w:val="left"/>
      <w:pPr>
        <w:ind w:left="360" w:hanging="360"/>
      </w:pPr>
      <w:rPr>
        <w:rFonts w:hint="default"/>
      </w:rPr>
    </w:lvl>
    <w:lvl w:ilvl="2" w:tplc="6944E91A">
      <w:start w:val="1"/>
      <w:numFmt w:val="decimal"/>
      <w:lvlText w:val="%3."/>
      <w:lvlJc w:val="left"/>
      <w:pPr>
        <w:ind w:left="360" w:hanging="360"/>
      </w:pPr>
      <w:rPr>
        <w:rFonts w:hint="default"/>
        <w:b w:val="0"/>
        <w:bCs w:val="0"/>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2D2E668D"/>
    <w:multiLevelType w:val="hybridMultilevel"/>
    <w:tmpl w:val="42C00C9C"/>
    <w:lvl w:ilvl="0" w:tplc="1F4632F0">
      <w:start w:val="1"/>
      <w:numFmt w:val="decimal"/>
      <w:lvlText w:val="(%1)"/>
      <w:lvlJc w:val="left"/>
      <w:pPr>
        <w:ind w:left="435" w:hanging="435"/>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0F039F"/>
    <w:multiLevelType w:val="hybridMultilevel"/>
    <w:tmpl w:val="DD382BC0"/>
    <w:lvl w:ilvl="0" w:tplc="94284A72">
      <w:start w:val="296"/>
      <w:numFmt w:val="bullet"/>
      <w:lvlText w:val="-"/>
      <w:lvlPicBulletId w:val="0"/>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D6835"/>
    <w:multiLevelType w:val="hybridMultilevel"/>
    <w:tmpl w:val="5F8634A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D3A0E68"/>
    <w:multiLevelType w:val="hybridMultilevel"/>
    <w:tmpl w:val="4D02BF06"/>
    <w:lvl w:ilvl="0" w:tplc="E21AC3C6">
      <w:start w:val="1"/>
      <w:numFmt w:val="decimal"/>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CB0FDC"/>
    <w:multiLevelType w:val="hybridMultilevel"/>
    <w:tmpl w:val="6944C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47B15"/>
    <w:multiLevelType w:val="hybridMultilevel"/>
    <w:tmpl w:val="6D466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E787B"/>
    <w:multiLevelType w:val="hybridMultilevel"/>
    <w:tmpl w:val="CEDC827A"/>
    <w:lvl w:ilvl="0" w:tplc="C2A82C7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897A02"/>
    <w:multiLevelType w:val="hybridMultilevel"/>
    <w:tmpl w:val="FCA6FC7E"/>
    <w:lvl w:ilvl="0" w:tplc="23224C50">
      <w:numFmt w:val="bullet"/>
      <w:lvlText w:val="-"/>
      <w:lvlJc w:val="left"/>
      <w:pPr>
        <w:ind w:left="630" w:hanging="360"/>
      </w:pPr>
      <w:rPr>
        <w:rFonts w:ascii="Times New Roman" w:eastAsiaTheme="minorHAnsi" w:hAnsi="Times New Roman" w:cs="Times New Roman" w:hint="default"/>
        <w:lang w:val="ro-RO"/>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4" w15:restartNumberingAfterBreak="0">
    <w:nsid w:val="4B430874"/>
    <w:multiLevelType w:val="hybridMultilevel"/>
    <w:tmpl w:val="1A44001E"/>
    <w:lvl w:ilvl="0" w:tplc="246A7468">
      <w:start w:val="1"/>
      <w:numFmt w:val="bullet"/>
      <w:lvlText w:val="-"/>
      <w:lvlJc w:val="left"/>
      <w:pPr>
        <w:ind w:left="360" w:hanging="360"/>
      </w:pPr>
      <w:rPr>
        <w:rFonts w:ascii="Times New Roman" w:eastAsia="Andale Sans U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B636D8"/>
    <w:multiLevelType w:val="hybridMultilevel"/>
    <w:tmpl w:val="4FC49BE6"/>
    <w:lvl w:ilvl="0" w:tplc="27368F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9759F4"/>
    <w:multiLevelType w:val="hybridMultilevel"/>
    <w:tmpl w:val="92D0C038"/>
    <w:lvl w:ilvl="0" w:tplc="AF3C335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9E5B47"/>
    <w:multiLevelType w:val="hybridMultilevel"/>
    <w:tmpl w:val="90CA05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86147A"/>
    <w:multiLevelType w:val="hybridMultilevel"/>
    <w:tmpl w:val="8438C85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B230764"/>
    <w:multiLevelType w:val="hybridMultilevel"/>
    <w:tmpl w:val="2F16DAF4"/>
    <w:lvl w:ilvl="0" w:tplc="B97E8BD8">
      <w:start w:val="2"/>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90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CC25984"/>
    <w:multiLevelType w:val="hybridMultilevel"/>
    <w:tmpl w:val="CD8AAC9A"/>
    <w:lvl w:ilvl="0" w:tplc="C2A82C7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7E68B4"/>
    <w:multiLevelType w:val="hybridMultilevel"/>
    <w:tmpl w:val="B68836CC"/>
    <w:lvl w:ilvl="0" w:tplc="86CCE052">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FF7FB1"/>
    <w:multiLevelType w:val="hybridMultilevel"/>
    <w:tmpl w:val="EFAE8CD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FFA0BCC"/>
    <w:multiLevelType w:val="hybridMultilevel"/>
    <w:tmpl w:val="ADCA896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2EE6703"/>
    <w:multiLevelType w:val="hybridMultilevel"/>
    <w:tmpl w:val="6C6E4728"/>
    <w:lvl w:ilvl="0" w:tplc="04180015">
      <w:start w:val="1"/>
      <w:numFmt w:val="upperLetter"/>
      <w:lvlText w:val="%1."/>
      <w:lvlJc w:val="left"/>
      <w:pPr>
        <w:ind w:left="360" w:hanging="360"/>
      </w:pPr>
      <w:rPr>
        <w:rFonts w:hint="default"/>
      </w:rPr>
    </w:lvl>
    <w:lvl w:ilvl="1" w:tplc="250C99D6">
      <w:start w:val="1"/>
      <w:numFmt w:val="decimal"/>
      <w:lvlText w:val="%2."/>
      <w:lvlJc w:val="left"/>
      <w:pPr>
        <w:ind w:left="360" w:hanging="360"/>
      </w:pPr>
      <w:rPr>
        <w:rFonts w:hint="default"/>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78814D17"/>
    <w:multiLevelType w:val="hybridMultilevel"/>
    <w:tmpl w:val="5616FE84"/>
    <w:lvl w:ilvl="0" w:tplc="0409000D">
      <w:start w:val="1"/>
      <w:numFmt w:val="bullet"/>
      <w:lvlText w:val=""/>
      <w:lvlJc w:val="left"/>
      <w:pPr>
        <w:ind w:left="630" w:hanging="360"/>
      </w:pPr>
      <w:rPr>
        <w:rFonts w:ascii="Wingdings" w:hAnsi="Wingdings" w:hint="default"/>
        <w:lang w:val="ro-RO"/>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36" w15:restartNumberingAfterBreak="0">
    <w:nsid w:val="7FEF4097"/>
    <w:multiLevelType w:val="hybridMultilevel"/>
    <w:tmpl w:val="39E8D7A8"/>
    <w:lvl w:ilvl="0" w:tplc="CF022BCA">
      <w:start w:val="1"/>
      <w:numFmt w:val="lowerLetter"/>
      <w:lvlText w:val="%1)"/>
      <w:lvlJc w:val="left"/>
      <w:pPr>
        <w:ind w:left="36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5206274">
    <w:abstractNumId w:val="12"/>
  </w:num>
  <w:num w:numId="2" w16cid:durableId="2084984497">
    <w:abstractNumId w:val="0"/>
  </w:num>
  <w:num w:numId="3" w16cid:durableId="1421179145">
    <w:abstractNumId w:val="34"/>
  </w:num>
  <w:num w:numId="4" w16cid:durableId="1105270828">
    <w:abstractNumId w:val="15"/>
  </w:num>
  <w:num w:numId="5" w16cid:durableId="1377852466">
    <w:abstractNumId w:val="29"/>
  </w:num>
  <w:num w:numId="6" w16cid:durableId="719355181">
    <w:abstractNumId w:val="23"/>
  </w:num>
  <w:num w:numId="7" w16cid:durableId="678510096">
    <w:abstractNumId w:val="36"/>
  </w:num>
  <w:num w:numId="8" w16cid:durableId="552623598">
    <w:abstractNumId w:val="20"/>
  </w:num>
  <w:num w:numId="9" w16cid:durableId="1412464054">
    <w:abstractNumId w:val="31"/>
  </w:num>
  <w:num w:numId="10" w16cid:durableId="1327975481">
    <w:abstractNumId w:val="26"/>
  </w:num>
  <w:num w:numId="11" w16cid:durableId="434063029">
    <w:abstractNumId w:val="19"/>
  </w:num>
  <w:num w:numId="12" w16cid:durableId="926574867">
    <w:abstractNumId w:val="10"/>
  </w:num>
  <w:num w:numId="13" w16cid:durableId="1413893385">
    <w:abstractNumId w:val="14"/>
  </w:num>
  <w:num w:numId="14" w16cid:durableId="1557274735">
    <w:abstractNumId w:val="9"/>
  </w:num>
  <w:num w:numId="15" w16cid:durableId="101345336">
    <w:abstractNumId w:val="35"/>
  </w:num>
  <w:num w:numId="16" w16cid:durableId="994065409">
    <w:abstractNumId w:val="32"/>
  </w:num>
  <w:num w:numId="17" w16cid:durableId="1207721993">
    <w:abstractNumId w:val="25"/>
  </w:num>
  <w:num w:numId="18" w16cid:durableId="974214744">
    <w:abstractNumId w:val="16"/>
  </w:num>
  <w:num w:numId="19" w16cid:durableId="1728602702">
    <w:abstractNumId w:val="24"/>
  </w:num>
  <w:num w:numId="20" w16cid:durableId="831483048">
    <w:abstractNumId w:val="18"/>
  </w:num>
  <w:num w:numId="21" w16cid:durableId="1880849272">
    <w:abstractNumId w:val="33"/>
  </w:num>
  <w:num w:numId="22" w16cid:durableId="1621961358">
    <w:abstractNumId w:val="28"/>
  </w:num>
  <w:num w:numId="23" w16cid:durableId="48773530">
    <w:abstractNumId w:val="13"/>
  </w:num>
  <w:num w:numId="24" w16cid:durableId="525798441">
    <w:abstractNumId w:val="17"/>
  </w:num>
  <w:num w:numId="25" w16cid:durableId="1054235987">
    <w:abstractNumId w:val="11"/>
  </w:num>
  <w:num w:numId="26" w16cid:durableId="700403493">
    <w:abstractNumId w:val="30"/>
  </w:num>
  <w:num w:numId="27" w16cid:durableId="1923754675">
    <w:abstractNumId w:val="21"/>
  </w:num>
  <w:num w:numId="28" w16cid:durableId="1334189565">
    <w:abstractNumId w:val="22"/>
  </w:num>
  <w:num w:numId="29" w16cid:durableId="140702364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D6"/>
    <w:rsid w:val="000000C2"/>
    <w:rsid w:val="00000930"/>
    <w:rsid w:val="00003F74"/>
    <w:rsid w:val="00012DFC"/>
    <w:rsid w:val="00020A64"/>
    <w:rsid w:val="00024614"/>
    <w:rsid w:val="000317A2"/>
    <w:rsid w:val="000327B1"/>
    <w:rsid w:val="00050B94"/>
    <w:rsid w:val="0005154E"/>
    <w:rsid w:val="0005228E"/>
    <w:rsid w:val="00052D28"/>
    <w:rsid w:val="00054B2A"/>
    <w:rsid w:val="00065DDC"/>
    <w:rsid w:val="00066DC0"/>
    <w:rsid w:val="0007186A"/>
    <w:rsid w:val="000861B0"/>
    <w:rsid w:val="000923F4"/>
    <w:rsid w:val="00092CAA"/>
    <w:rsid w:val="000958EC"/>
    <w:rsid w:val="000A7116"/>
    <w:rsid w:val="000A7C7F"/>
    <w:rsid w:val="000B043D"/>
    <w:rsid w:val="000B0F6A"/>
    <w:rsid w:val="000C0B32"/>
    <w:rsid w:val="000D1F42"/>
    <w:rsid w:val="000D234B"/>
    <w:rsid w:val="000D3973"/>
    <w:rsid w:val="000D427E"/>
    <w:rsid w:val="000D53DE"/>
    <w:rsid w:val="000D64B9"/>
    <w:rsid w:val="000F2FDE"/>
    <w:rsid w:val="000F56C2"/>
    <w:rsid w:val="001039EF"/>
    <w:rsid w:val="00105CA1"/>
    <w:rsid w:val="001140F5"/>
    <w:rsid w:val="00115C5F"/>
    <w:rsid w:val="00116E7D"/>
    <w:rsid w:val="00123561"/>
    <w:rsid w:val="00135947"/>
    <w:rsid w:val="0013683E"/>
    <w:rsid w:val="00150E89"/>
    <w:rsid w:val="0016465D"/>
    <w:rsid w:val="001706AF"/>
    <w:rsid w:val="001758B1"/>
    <w:rsid w:val="00180A14"/>
    <w:rsid w:val="00181F6D"/>
    <w:rsid w:val="0018747D"/>
    <w:rsid w:val="001A0515"/>
    <w:rsid w:val="001A1589"/>
    <w:rsid w:val="001A4E34"/>
    <w:rsid w:val="001A5CC2"/>
    <w:rsid w:val="001B4D3F"/>
    <w:rsid w:val="001C683F"/>
    <w:rsid w:val="001D0B48"/>
    <w:rsid w:val="001D2C27"/>
    <w:rsid w:val="001D41F2"/>
    <w:rsid w:val="001D62DC"/>
    <w:rsid w:val="001E4297"/>
    <w:rsid w:val="001E4CEE"/>
    <w:rsid w:val="001F0563"/>
    <w:rsid w:val="00200EEA"/>
    <w:rsid w:val="002032AA"/>
    <w:rsid w:val="00206994"/>
    <w:rsid w:val="00212DB4"/>
    <w:rsid w:val="00213EB5"/>
    <w:rsid w:val="002165CB"/>
    <w:rsid w:val="00217EBB"/>
    <w:rsid w:val="00222118"/>
    <w:rsid w:val="0024149C"/>
    <w:rsid w:val="00241BDB"/>
    <w:rsid w:val="0024653B"/>
    <w:rsid w:val="002521FD"/>
    <w:rsid w:val="0025477E"/>
    <w:rsid w:val="00270216"/>
    <w:rsid w:val="00273C0B"/>
    <w:rsid w:val="00284242"/>
    <w:rsid w:val="0028501E"/>
    <w:rsid w:val="00285C8A"/>
    <w:rsid w:val="002874AA"/>
    <w:rsid w:val="00297B09"/>
    <w:rsid w:val="002A616E"/>
    <w:rsid w:val="002B000D"/>
    <w:rsid w:val="002B4318"/>
    <w:rsid w:val="002B6102"/>
    <w:rsid w:val="002B7C7C"/>
    <w:rsid w:val="002C43C4"/>
    <w:rsid w:val="002C63C3"/>
    <w:rsid w:val="002D1070"/>
    <w:rsid w:val="002D4609"/>
    <w:rsid w:val="002D5614"/>
    <w:rsid w:val="002E011B"/>
    <w:rsid w:val="002E4199"/>
    <w:rsid w:val="002F1237"/>
    <w:rsid w:val="002F5721"/>
    <w:rsid w:val="003022F7"/>
    <w:rsid w:val="00320C69"/>
    <w:rsid w:val="003251A2"/>
    <w:rsid w:val="00327DFD"/>
    <w:rsid w:val="00335D06"/>
    <w:rsid w:val="00337BEA"/>
    <w:rsid w:val="00344257"/>
    <w:rsid w:val="0034532C"/>
    <w:rsid w:val="00347B9F"/>
    <w:rsid w:val="0035271A"/>
    <w:rsid w:val="00356B20"/>
    <w:rsid w:val="00356EC6"/>
    <w:rsid w:val="00360D77"/>
    <w:rsid w:val="00371B62"/>
    <w:rsid w:val="0037298B"/>
    <w:rsid w:val="003825E8"/>
    <w:rsid w:val="00384467"/>
    <w:rsid w:val="0038476E"/>
    <w:rsid w:val="0038504C"/>
    <w:rsid w:val="003862E1"/>
    <w:rsid w:val="00390AFA"/>
    <w:rsid w:val="00391088"/>
    <w:rsid w:val="00394BCE"/>
    <w:rsid w:val="003A1C3B"/>
    <w:rsid w:val="003A5481"/>
    <w:rsid w:val="003A550E"/>
    <w:rsid w:val="003B12FB"/>
    <w:rsid w:val="003B4A74"/>
    <w:rsid w:val="003B6DDD"/>
    <w:rsid w:val="003C6070"/>
    <w:rsid w:val="003C6B2D"/>
    <w:rsid w:val="003D3037"/>
    <w:rsid w:val="003D51D7"/>
    <w:rsid w:val="003F06A0"/>
    <w:rsid w:val="003F350D"/>
    <w:rsid w:val="003F5E69"/>
    <w:rsid w:val="00413132"/>
    <w:rsid w:val="00413421"/>
    <w:rsid w:val="0041365E"/>
    <w:rsid w:val="00416A02"/>
    <w:rsid w:val="00421816"/>
    <w:rsid w:val="00422399"/>
    <w:rsid w:val="00431091"/>
    <w:rsid w:val="00431880"/>
    <w:rsid w:val="0044440F"/>
    <w:rsid w:val="00447BE4"/>
    <w:rsid w:val="00451636"/>
    <w:rsid w:val="004520AF"/>
    <w:rsid w:val="00453978"/>
    <w:rsid w:val="00454F3E"/>
    <w:rsid w:val="0045522F"/>
    <w:rsid w:val="004576A9"/>
    <w:rsid w:val="004764AD"/>
    <w:rsid w:val="0047789C"/>
    <w:rsid w:val="004849A5"/>
    <w:rsid w:val="00492504"/>
    <w:rsid w:val="00497164"/>
    <w:rsid w:val="0049798F"/>
    <w:rsid w:val="004A11A9"/>
    <w:rsid w:val="004C1694"/>
    <w:rsid w:val="004C1C19"/>
    <w:rsid w:val="004C2073"/>
    <w:rsid w:val="004C3DF7"/>
    <w:rsid w:val="004C4A49"/>
    <w:rsid w:val="004D1F91"/>
    <w:rsid w:val="004D3F08"/>
    <w:rsid w:val="004D46BD"/>
    <w:rsid w:val="004D78A2"/>
    <w:rsid w:val="004E7BA9"/>
    <w:rsid w:val="004F38AD"/>
    <w:rsid w:val="004F5A92"/>
    <w:rsid w:val="005014FA"/>
    <w:rsid w:val="00501AED"/>
    <w:rsid w:val="005129E1"/>
    <w:rsid w:val="0051597D"/>
    <w:rsid w:val="0051714A"/>
    <w:rsid w:val="00531015"/>
    <w:rsid w:val="00532A66"/>
    <w:rsid w:val="00536E5E"/>
    <w:rsid w:val="0054708B"/>
    <w:rsid w:val="0054737A"/>
    <w:rsid w:val="00551A4F"/>
    <w:rsid w:val="00552F44"/>
    <w:rsid w:val="005536B2"/>
    <w:rsid w:val="00555FA5"/>
    <w:rsid w:val="00556CFA"/>
    <w:rsid w:val="00561B82"/>
    <w:rsid w:val="00564FE4"/>
    <w:rsid w:val="0057362B"/>
    <w:rsid w:val="00575ADD"/>
    <w:rsid w:val="005846B1"/>
    <w:rsid w:val="00590D9F"/>
    <w:rsid w:val="00592850"/>
    <w:rsid w:val="00592EE5"/>
    <w:rsid w:val="00593F30"/>
    <w:rsid w:val="005A2541"/>
    <w:rsid w:val="005A7EB6"/>
    <w:rsid w:val="005B7013"/>
    <w:rsid w:val="005C2F7B"/>
    <w:rsid w:val="005C6365"/>
    <w:rsid w:val="005E1672"/>
    <w:rsid w:val="005E5F67"/>
    <w:rsid w:val="005E5FD1"/>
    <w:rsid w:val="005F3B53"/>
    <w:rsid w:val="005F7635"/>
    <w:rsid w:val="00601E60"/>
    <w:rsid w:val="006032D8"/>
    <w:rsid w:val="00605FDA"/>
    <w:rsid w:val="006112D4"/>
    <w:rsid w:val="00616442"/>
    <w:rsid w:val="00620624"/>
    <w:rsid w:val="00621D6D"/>
    <w:rsid w:val="00625541"/>
    <w:rsid w:val="006315F2"/>
    <w:rsid w:val="006346E6"/>
    <w:rsid w:val="00634FD9"/>
    <w:rsid w:val="00645DF7"/>
    <w:rsid w:val="00651D7F"/>
    <w:rsid w:val="00653A19"/>
    <w:rsid w:val="00654BD1"/>
    <w:rsid w:val="006561CB"/>
    <w:rsid w:val="00665F20"/>
    <w:rsid w:val="0067125D"/>
    <w:rsid w:val="00672F44"/>
    <w:rsid w:val="0067475E"/>
    <w:rsid w:val="00677452"/>
    <w:rsid w:val="00681A6A"/>
    <w:rsid w:val="00683459"/>
    <w:rsid w:val="00683DE5"/>
    <w:rsid w:val="00685CBE"/>
    <w:rsid w:val="00685E45"/>
    <w:rsid w:val="00691BE2"/>
    <w:rsid w:val="00695E08"/>
    <w:rsid w:val="006968A6"/>
    <w:rsid w:val="006A5AD7"/>
    <w:rsid w:val="006A68A6"/>
    <w:rsid w:val="006B3ACA"/>
    <w:rsid w:val="006B3AF9"/>
    <w:rsid w:val="006B4BFE"/>
    <w:rsid w:val="006B7437"/>
    <w:rsid w:val="006C19FB"/>
    <w:rsid w:val="006C4749"/>
    <w:rsid w:val="006C75C1"/>
    <w:rsid w:val="006D20CE"/>
    <w:rsid w:val="006D330C"/>
    <w:rsid w:val="006D3AE5"/>
    <w:rsid w:val="006D5260"/>
    <w:rsid w:val="006D5E44"/>
    <w:rsid w:val="006E4608"/>
    <w:rsid w:val="006E4EA3"/>
    <w:rsid w:val="006F48FD"/>
    <w:rsid w:val="006F4AA4"/>
    <w:rsid w:val="006F5507"/>
    <w:rsid w:val="00701E76"/>
    <w:rsid w:val="00706BA1"/>
    <w:rsid w:val="00707DF5"/>
    <w:rsid w:val="0071578D"/>
    <w:rsid w:val="007161B0"/>
    <w:rsid w:val="00724FB5"/>
    <w:rsid w:val="00725F52"/>
    <w:rsid w:val="00727C23"/>
    <w:rsid w:val="00733086"/>
    <w:rsid w:val="00741B57"/>
    <w:rsid w:val="00742538"/>
    <w:rsid w:val="00745BBA"/>
    <w:rsid w:val="0074778E"/>
    <w:rsid w:val="00753388"/>
    <w:rsid w:val="007549E7"/>
    <w:rsid w:val="00765793"/>
    <w:rsid w:val="007A1C2E"/>
    <w:rsid w:val="007A50FC"/>
    <w:rsid w:val="007B1133"/>
    <w:rsid w:val="007B3965"/>
    <w:rsid w:val="007B466E"/>
    <w:rsid w:val="007B4D9D"/>
    <w:rsid w:val="007B639E"/>
    <w:rsid w:val="007C07FA"/>
    <w:rsid w:val="007D2533"/>
    <w:rsid w:val="007D614D"/>
    <w:rsid w:val="007E070A"/>
    <w:rsid w:val="007E0C16"/>
    <w:rsid w:val="007E42BD"/>
    <w:rsid w:val="007E643B"/>
    <w:rsid w:val="007E7620"/>
    <w:rsid w:val="007F5146"/>
    <w:rsid w:val="007F6B5F"/>
    <w:rsid w:val="008002B7"/>
    <w:rsid w:val="00800B2D"/>
    <w:rsid w:val="00801508"/>
    <w:rsid w:val="00803A35"/>
    <w:rsid w:val="00805DCB"/>
    <w:rsid w:val="00807C07"/>
    <w:rsid w:val="0081182E"/>
    <w:rsid w:val="00811C6C"/>
    <w:rsid w:val="008141CC"/>
    <w:rsid w:val="00815597"/>
    <w:rsid w:val="008200AF"/>
    <w:rsid w:val="0082445A"/>
    <w:rsid w:val="00830FA6"/>
    <w:rsid w:val="00833F50"/>
    <w:rsid w:val="008441C7"/>
    <w:rsid w:val="00855CC9"/>
    <w:rsid w:val="00855FFA"/>
    <w:rsid w:val="00856840"/>
    <w:rsid w:val="00865775"/>
    <w:rsid w:val="00882E76"/>
    <w:rsid w:val="00884B5D"/>
    <w:rsid w:val="00886494"/>
    <w:rsid w:val="0089145F"/>
    <w:rsid w:val="00893861"/>
    <w:rsid w:val="008960E4"/>
    <w:rsid w:val="008966FE"/>
    <w:rsid w:val="008A0C4B"/>
    <w:rsid w:val="008A28FE"/>
    <w:rsid w:val="008C241E"/>
    <w:rsid w:val="008C3B54"/>
    <w:rsid w:val="008C6672"/>
    <w:rsid w:val="008D2B9A"/>
    <w:rsid w:val="008E5017"/>
    <w:rsid w:val="008F00C3"/>
    <w:rsid w:val="00911341"/>
    <w:rsid w:val="00926084"/>
    <w:rsid w:val="0093068B"/>
    <w:rsid w:val="00931204"/>
    <w:rsid w:val="0093425A"/>
    <w:rsid w:val="00935228"/>
    <w:rsid w:val="00937171"/>
    <w:rsid w:val="00945930"/>
    <w:rsid w:val="0095135B"/>
    <w:rsid w:val="00952455"/>
    <w:rsid w:val="009555D2"/>
    <w:rsid w:val="00957467"/>
    <w:rsid w:val="00964CB1"/>
    <w:rsid w:val="00977FDB"/>
    <w:rsid w:val="00980783"/>
    <w:rsid w:val="009825EB"/>
    <w:rsid w:val="00983D10"/>
    <w:rsid w:val="00994EEF"/>
    <w:rsid w:val="009A32D9"/>
    <w:rsid w:val="009A3C6E"/>
    <w:rsid w:val="009B2790"/>
    <w:rsid w:val="009D0060"/>
    <w:rsid w:val="009D29EB"/>
    <w:rsid w:val="009D3DE4"/>
    <w:rsid w:val="009D4768"/>
    <w:rsid w:val="009D6D94"/>
    <w:rsid w:val="009E20FD"/>
    <w:rsid w:val="009E6696"/>
    <w:rsid w:val="009F0059"/>
    <w:rsid w:val="009F37AB"/>
    <w:rsid w:val="009F7099"/>
    <w:rsid w:val="00A045C7"/>
    <w:rsid w:val="00A1320D"/>
    <w:rsid w:val="00A141E0"/>
    <w:rsid w:val="00A16EB5"/>
    <w:rsid w:val="00A258E2"/>
    <w:rsid w:val="00A3273A"/>
    <w:rsid w:val="00A3382A"/>
    <w:rsid w:val="00A3604A"/>
    <w:rsid w:val="00A604C6"/>
    <w:rsid w:val="00A6090B"/>
    <w:rsid w:val="00A65E45"/>
    <w:rsid w:val="00A703F6"/>
    <w:rsid w:val="00A70928"/>
    <w:rsid w:val="00A70CB8"/>
    <w:rsid w:val="00A74640"/>
    <w:rsid w:val="00A84584"/>
    <w:rsid w:val="00A84A7C"/>
    <w:rsid w:val="00A95300"/>
    <w:rsid w:val="00AA4476"/>
    <w:rsid w:val="00AA4F33"/>
    <w:rsid w:val="00AA4FBE"/>
    <w:rsid w:val="00AA5AD9"/>
    <w:rsid w:val="00AB0544"/>
    <w:rsid w:val="00AB4E83"/>
    <w:rsid w:val="00AB56B2"/>
    <w:rsid w:val="00AB5E6A"/>
    <w:rsid w:val="00AB641F"/>
    <w:rsid w:val="00AB7347"/>
    <w:rsid w:val="00AC3D40"/>
    <w:rsid w:val="00AC57EC"/>
    <w:rsid w:val="00AD1BE7"/>
    <w:rsid w:val="00AD3FF6"/>
    <w:rsid w:val="00AD4761"/>
    <w:rsid w:val="00AD7AFD"/>
    <w:rsid w:val="00AE48F7"/>
    <w:rsid w:val="00AE5712"/>
    <w:rsid w:val="00B0577F"/>
    <w:rsid w:val="00B06424"/>
    <w:rsid w:val="00B102CE"/>
    <w:rsid w:val="00B11AE4"/>
    <w:rsid w:val="00B149F4"/>
    <w:rsid w:val="00B20284"/>
    <w:rsid w:val="00B225FF"/>
    <w:rsid w:val="00B23FE8"/>
    <w:rsid w:val="00B25C1F"/>
    <w:rsid w:val="00B325FA"/>
    <w:rsid w:val="00B41A1A"/>
    <w:rsid w:val="00B441EC"/>
    <w:rsid w:val="00B503E6"/>
    <w:rsid w:val="00B53389"/>
    <w:rsid w:val="00B60326"/>
    <w:rsid w:val="00B62338"/>
    <w:rsid w:val="00B64AD7"/>
    <w:rsid w:val="00B657BA"/>
    <w:rsid w:val="00B6617E"/>
    <w:rsid w:val="00B71C08"/>
    <w:rsid w:val="00B737F8"/>
    <w:rsid w:val="00B77797"/>
    <w:rsid w:val="00B82C36"/>
    <w:rsid w:val="00B84E69"/>
    <w:rsid w:val="00B86E96"/>
    <w:rsid w:val="00B930D6"/>
    <w:rsid w:val="00BA3B09"/>
    <w:rsid w:val="00BA3BB9"/>
    <w:rsid w:val="00BA4C98"/>
    <w:rsid w:val="00BC21C4"/>
    <w:rsid w:val="00BC3229"/>
    <w:rsid w:val="00BC68A8"/>
    <w:rsid w:val="00BD5544"/>
    <w:rsid w:val="00BD5D23"/>
    <w:rsid w:val="00BD7C8A"/>
    <w:rsid w:val="00BE355E"/>
    <w:rsid w:val="00BF0827"/>
    <w:rsid w:val="00BF214C"/>
    <w:rsid w:val="00BF3BED"/>
    <w:rsid w:val="00BF6103"/>
    <w:rsid w:val="00C03C01"/>
    <w:rsid w:val="00C10716"/>
    <w:rsid w:val="00C30F91"/>
    <w:rsid w:val="00C37D48"/>
    <w:rsid w:val="00C44F6C"/>
    <w:rsid w:val="00C45A8C"/>
    <w:rsid w:val="00C52A2D"/>
    <w:rsid w:val="00C548FF"/>
    <w:rsid w:val="00C6665E"/>
    <w:rsid w:val="00C705CD"/>
    <w:rsid w:val="00C71427"/>
    <w:rsid w:val="00C73191"/>
    <w:rsid w:val="00C812A1"/>
    <w:rsid w:val="00C86844"/>
    <w:rsid w:val="00CA0927"/>
    <w:rsid w:val="00CA2AA3"/>
    <w:rsid w:val="00CB29A7"/>
    <w:rsid w:val="00CB519A"/>
    <w:rsid w:val="00CB6DA2"/>
    <w:rsid w:val="00CC3DDB"/>
    <w:rsid w:val="00CC7577"/>
    <w:rsid w:val="00CC7EA9"/>
    <w:rsid w:val="00CD0CAC"/>
    <w:rsid w:val="00CE5583"/>
    <w:rsid w:val="00CE64D7"/>
    <w:rsid w:val="00CF1CEA"/>
    <w:rsid w:val="00D00E7D"/>
    <w:rsid w:val="00D079AC"/>
    <w:rsid w:val="00D13F32"/>
    <w:rsid w:val="00D14848"/>
    <w:rsid w:val="00D14A5B"/>
    <w:rsid w:val="00D22772"/>
    <w:rsid w:val="00D241F2"/>
    <w:rsid w:val="00D34700"/>
    <w:rsid w:val="00D3570F"/>
    <w:rsid w:val="00D45EE9"/>
    <w:rsid w:val="00D47A1D"/>
    <w:rsid w:val="00D50C52"/>
    <w:rsid w:val="00D6326E"/>
    <w:rsid w:val="00D64CFB"/>
    <w:rsid w:val="00D666BF"/>
    <w:rsid w:val="00D66BF4"/>
    <w:rsid w:val="00D729AC"/>
    <w:rsid w:val="00D76417"/>
    <w:rsid w:val="00D810E4"/>
    <w:rsid w:val="00D84423"/>
    <w:rsid w:val="00D8662D"/>
    <w:rsid w:val="00DA096A"/>
    <w:rsid w:val="00DA1FDD"/>
    <w:rsid w:val="00DB3AAF"/>
    <w:rsid w:val="00DB454A"/>
    <w:rsid w:val="00DB5F70"/>
    <w:rsid w:val="00DC0F82"/>
    <w:rsid w:val="00DC254D"/>
    <w:rsid w:val="00DC2BFB"/>
    <w:rsid w:val="00DC6A9E"/>
    <w:rsid w:val="00DC7CD5"/>
    <w:rsid w:val="00DD079B"/>
    <w:rsid w:val="00DE11AD"/>
    <w:rsid w:val="00DF094E"/>
    <w:rsid w:val="00DF78A7"/>
    <w:rsid w:val="00E05416"/>
    <w:rsid w:val="00E0654F"/>
    <w:rsid w:val="00E12032"/>
    <w:rsid w:val="00E20AD5"/>
    <w:rsid w:val="00E25353"/>
    <w:rsid w:val="00E268AB"/>
    <w:rsid w:val="00E270B2"/>
    <w:rsid w:val="00E30F75"/>
    <w:rsid w:val="00E32539"/>
    <w:rsid w:val="00E33156"/>
    <w:rsid w:val="00E336E0"/>
    <w:rsid w:val="00E40062"/>
    <w:rsid w:val="00E5003D"/>
    <w:rsid w:val="00E51CF3"/>
    <w:rsid w:val="00E52D2F"/>
    <w:rsid w:val="00E61219"/>
    <w:rsid w:val="00E639C9"/>
    <w:rsid w:val="00E66268"/>
    <w:rsid w:val="00E750A6"/>
    <w:rsid w:val="00E758A6"/>
    <w:rsid w:val="00E76064"/>
    <w:rsid w:val="00E7623C"/>
    <w:rsid w:val="00E768D0"/>
    <w:rsid w:val="00E77E4B"/>
    <w:rsid w:val="00E852D0"/>
    <w:rsid w:val="00E858C0"/>
    <w:rsid w:val="00E86AC2"/>
    <w:rsid w:val="00E9322B"/>
    <w:rsid w:val="00E9356A"/>
    <w:rsid w:val="00E95EC5"/>
    <w:rsid w:val="00E960B5"/>
    <w:rsid w:val="00E96B44"/>
    <w:rsid w:val="00E978D6"/>
    <w:rsid w:val="00EA4E20"/>
    <w:rsid w:val="00EA6F29"/>
    <w:rsid w:val="00EC73A1"/>
    <w:rsid w:val="00ED2112"/>
    <w:rsid w:val="00ED2D9C"/>
    <w:rsid w:val="00ED5B2C"/>
    <w:rsid w:val="00ED5F47"/>
    <w:rsid w:val="00EE1B88"/>
    <w:rsid w:val="00EE4A05"/>
    <w:rsid w:val="00F01976"/>
    <w:rsid w:val="00F0219F"/>
    <w:rsid w:val="00F0246D"/>
    <w:rsid w:val="00F13892"/>
    <w:rsid w:val="00F16573"/>
    <w:rsid w:val="00F17854"/>
    <w:rsid w:val="00F21483"/>
    <w:rsid w:val="00F2371E"/>
    <w:rsid w:val="00F33F49"/>
    <w:rsid w:val="00F40108"/>
    <w:rsid w:val="00F433F2"/>
    <w:rsid w:val="00F461AC"/>
    <w:rsid w:val="00F55DFB"/>
    <w:rsid w:val="00F6045A"/>
    <w:rsid w:val="00F64023"/>
    <w:rsid w:val="00F65D88"/>
    <w:rsid w:val="00F66233"/>
    <w:rsid w:val="00F66983"/>
    <w:rsid w:val="00F81675"/>
    <w:rsid w:val="00F81B7E"/>
    <w:rsid w:val="00F91EE1"/>
    <w:rsid w:val="00F92C1F"/>
    <w:rsid w:val="00FA2C61"/>
    <w:rsid w:val="00FA653E"/>
    <w:rsid w:val="00FA7FCC"/>
    <w:rsid w:val="00FB7690"/>
    <w:rsid w:val="00FC1826"/>
    <w:rsid w:val="00FC2A36"/>
    <w:rsid w:val="00FC4C91"/>
    <w:rsid w:val="00FC742D"/>
    <w:rsid w:val="00FE587C"/>
    <w:rsid w:val="00FF0D0E"/>
    <w:rsid w:val="00FF42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0CF08"/>
  <w15:docId w15:val="{131347AB-B3F3-4AEB-90C2-215D106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6"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1F"/>
    <w:pPr>
      <w:widowControl w:val="0"/>
      <w:suppressAutoHyphens/>
      <w:spacing w:after="0" w:line="240" w:lineRule="auto"/>
    </w:pPr>
    <w:rPr>
      <w:rFonts w:ascii="Times New Roman" w:eastAsia="Andale Sans UI" w:hAnsi="Times New Roman" w:cs="Times New Roman"/>
      <w:kern w:val="1"/>
      <w:sz w:val="24"/>
      <w:szCs w:val="24"/>
      <w:lang w:eastAsia="ro-RO"/>
    </w:rPr>
  </w:style>
  <w:style w:type="paragraph" w:styleId="Heading1">
    <w:name w:val="heading 1"/>
    <w:basedOn w:val="Normal"/>
    <w:next w:val="Normal"/>
    <w:link w:val="Heading1Char"/>
    <w:uiPriority w:val="9"/>
    <w:qFormat/>
    <w:rsid w:val="00DB5F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B4BFE"/>
    <w:pPr>
      <w:keepNext/>
      <w:keepLines/>
      <w:spacing w:before="120" w:after="120"/>
      <w:outlineLvl w:val="1"/>
    </w:pPr>
    <w:rPr>
      <w:rFonts w:eastAsiaTheme="majorEastAsia" w:cstheme="majorBidi"/>
      <w:sz w:val="28"/>
      <w:szCs w:val="26"/>
    </w:rPr>
  </w:style>
  <w:style w:type="paragraph" w:styleId="Heading3">
    <w:name w:val="heading 3"/>
    <w:basedOn w:val="Normal"/>
    <w:next w:val="BodyText"/>
    <w:link w:val="Heading3Char"/>
    <w:qFormat/>
    <w:rsid w:val="00E978D6"/>
    <w:pPr>
      <w:keepNext/>
      <w:keepLines/>
      <w:numPr>
        <w:ilvl w:val="2"/>
        <w:numId w:val="2"/>
      </w:numPr>
      <w:spacing w:before="360" w:after="240" w:line="280" w:lineRule="exact"/>
      <w:jc w:val="center"/>
      <w:outlineLvl w:val="2"/>
    </w:pPr>
    <w:rPr>
      <w:b/>
      <w:bCs/>
      <w:i/>
      <w:iCs/>
      <w:sz w:val="28"/>
      <w:szCs w:val="28"/>
      <w:u w:val="single"/>
      <w:lang w:val="en-GB"/>
    </w:rPr>
  </w:style>
  <w:style w:type="paragraph" w:styleId="Heading4">
    <w:name w:val="heading 4"/>
    <w:basedOn w:val="Normal"/>
    <w:next w:val="Normal"/>
    <w:link w:val="Heading4Char"/>
    <w:uiPriority w:val="9"/>
    <w:semiHidden/>
    <w:unhideWhenUsed/>
    <w:qFormat/>
    <w:rsid w:val="00E978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FE"/>
    <w:rPr>
      <w:rFonts w:ascii="Times New Roman" w:eastAsiaTheme="majorEastAsia" w:hAnsi="Times New Roman" w:cstheme="majorBidi"/>
      <w:sz w:val="28"/>
      <w:szCs w:val="26"/>
      <w:lang w:val="ro-RO"/>
    </w:rPr>
  </w:style>
  <w:style w:type="paragraph" w:styleId="BodyText">
    <w:name w:val="Body Text"/>
    <w:basedOn w:val="Normal"/>
    <w:link w:val="BodyTextChar"/>
    <w:uiPriority w:val="1"/>
    <w:qFormat/>
    <w:rsid w:val="00E978D6"/>
    <w:pPr>
      <w:spacing w:after="120"/>
    </w:pPr>
  </w:style>
  <w:style w:type="character" w:customStyle="1" w:styleId="BodyTextChar">
    <w:name w:val="Body Text Char"/>
    <w:basedOn w:val="DefaultParagraphFont"/>
    <w:link w:val="BodyText"/>
    <w:uiPriority w:val="1"/>
    <w:rsid w:val="00E978D6"/>
    <w:rPr>
      <w:rFonts w:ascii="Times New Roman" w:eastAsia="Andale Sans UI" w:hAnsi="Times New Roman" w:cs="Times New Roman"/>
      <w:kern w:val="1"/>
      <w:sz w:val="24"/>
      <w:szCs w:val="24"/>
      <w:lang w:eastAsia="ro-RO"/>
    </w:rPr>
  </w:style>
  <w:style w:type="character" w:customStyle="1" w:styleId="Heading3Char">
    <w:name w:val="Heading 3 Char"/>
    <w:basedOn w:val="DefaultParagraphFont"/>
    <w:link w:val="Heading3"/>
    <w:rsid w:val="00E978D6"/>
    <w:rPr>
      <w:rFonts w:ascii="Times New Roman" w:eastAsia="Andale Sans UI" w:hAnsi="Times New Roman" w:cs="Times New Roman"/>
      <w:b/>
      <w:bCs/>
      <w:i/>
      <w:iCs/>
      <w:kern w:val="1"/>
      <w:sz w:val="28"/>
      <w:szCs w:val="28"/>
      <w:u w:val="single"/>
      <w:lang w:val="en-GB" w:eastAsia="ro-RO"/>
    </w:rPr>
  </w:style>
  <w:style w:type="character" w:customStyle="1" w:styleId="Heading4Char">
    <w:name w:val="Heading 4 Char"/>
    <w:basedOn w:val="DefaultParagraphFont"/>
    <w:link w:val="Heading4"/>
    <w:uiPriority w:val="9"/>
    <w:semiHidden/>
    <w:rsid w:val="00E978D6"/>
    <w:rPr>
      <w:rFonts w:asciiTheme="majorHAnsi" w:eastAsiaTheme="majorEastAsia" w:hAnsiTheme="majorHAnsi" w:cstheme="majorBidi"/>
      <w:i/>
      <w:iCs/>
      <w:color w:val="2F5496" w:themeColor="accent1" w:themeShade="BF"/>
      <w:kern w:val="1"/>
      <w:sz w:val="24"/>
      <w:szCs w:val="24"/>
      <w:lang w:eastAsia="ro-RO"/>
    </w:rPr>
  </w:style>
  <w:style w:type="paragraph" w:styleId="ListParagraph">
    <w:name w:val="List Paragraph"/>
    <w:aliases w:val="Normal bullet 2,Forth level,List1,body 2,List Paragraph11,Listă colorată - Accentuare 11,Bullet,Citation List,Appendix_llevel1,List Paragraph1,Antes de enumeración,Párrafo de lista1,Heading 2_sj,Numbered Para 1,Dot pt,No Spacing1"/>
    <w:basedOn w:val="Normal"/>
    <w:link w:val="ListParagraphChar"/>
    <w:uiPriority w:val="34"/>
    <w:qFormat/>
    <w:rsid w:val="00E978D6"/>
    <w:pPr>
      <w:widowControl/>
      <w:tabs>
        <w:tab w:val="left" w:pos="851"/>
      </w:tabs>
      <w:suppressAutoHyphens w:val="0"/>
      <w:ind w:left="720"/>
      <w:contextualSpacing/>
      <w:jc w:val="both"/>
    </w:pPr>
    <w:rPr>
      <w:rFonts w:eastAsia="Times New Roman"/>
      <w:kern w:val="0"/>
      <w:szCs w:val="20"/>
      <w:lang w:val="en-GB" w:eastAsia="en-US"/>
    </w:rPr>
  </w:style>
  <w:style w:type="character" w:customStyle="1" w:styleId="WW8Num2z0">
    <w:name w:val="WW8Num2z0"/>
    <w:rsid w:val="00E978D6"/>
    <w:rPr>
      <w:rFonts w:ascii="Wingdings" w:hAnsi="Wingdings" w:cs="OpenSymbol"/>
    </w:rPr>
  </w:style>
  <w:style w:type="character" w:customStyle="1" w:styleId="WW8Num3z0">
    <w:name w:val="WW8Num3z0"/>
    <w:rsid w:val="00E978D6"/>
    <w:rPr>
      <w:rFonts w:ascii="Wingdings" w:hAnsi="Wingdings" w:cs="OpenSymbol"/>
    </w:rPr>
  </w:style>
  <w:style w:type="character" w:customStyle="1" w:styleId="WW8Num4z0">
    <w:name w:val="WW8Num4z0"/>
    <w:rsid w:val="00E978D6"/>
    <w:rPr>
      <w:rFonts w:ascii="Symbol" w:hAnsi="Symbol" w:cs="OpenSymbol"/>
    </w:rPr>
  </w:style>
  <w:style w:type="character" w:customStyle="1" w:styleId="WW8Num5z0">
    <w:name w:val="WW8Num5z0"/>
    <w:rsid w:val="00E978D6"/>
    <w:rPr>
      <w:rFonts w:ascii="Symbol" w:hAnsi="Symbol" w:cs="OpenSymbol"/>
    </w:rPr>
  </w:style>
  <w:style w:type="character" w:customStyle="1" w:styleId="WW8Num6z0">
    <w:name w:val="WW8Num6z0"/>
    <w:rsid w:val="00E978D6"/>
    <w:rPr>
      <w:rFonts w:ascii="Wingdings" w:hAnsi="Wingdings" w:cs="OpenSymbol"/>
    </w:rPr>
  </w:style>
  <w:style w:type="character" w:customStyle="1" w:styleId="WW8Num7z0">
    <w:name w:val="WW8Num7z0"/>
    <w:rsid w:val="00E978D6"/>
    <w:rPr>
      <w:rFonts w:ascii="Wingdings 2" w:hAnsi="Wingdings 2" w:cs="OpenSymbol"/>
    </w:rPr>
  </w:style>
  <w:style w:type="character" w:customStyle="1" w:styleId="WW8Num7z1">
    <w:name w:val="WW8Num7z1"/>
    <w:rsid w:val="00E978D6"/>
    <w:rPr>
      <w:sz w:val="22"/>
      <w:szCs w:val="22"/>
    </w:rPr>
  </w:style>
  <w:style w:type="character" w:customStyle="1" w:styleId="WW8Num8z0">
    <w:name w:val="WW8Num8z0"/>
    <w:rsid w:val="00E978D6"/>
    <w:rPr>
      <w:rFonts w:ascii="Wingdings 2" w:hAnsi="Wingdings 2" w:cs="OpenSymbol"/>
    </w:rPr>
  </w:style>
  <w:style w:type="character" w:customStyle="1" w:styleId="WW8Num8z1">
    <w:name w:val="WW8Num8z1"/>
    <w:rsid w:val="00E978D6"/>
    <w:rPr>
      <w:rFonts w:ascii="OpenSymbol" w:hAnsi="OpenSymbol" w:cs="OpenSymbol"/>
    </w:rPr>
  </w:style>
  <w:style w:type="character" w:customStyle="1" w:styleId="WW8Num9z0">
    <w:name w:val="WW8Num9z0"/>
    <w:rsid w:val="00E978D6"/>
    <w:rPr>
      <w:rFonts w:ascii="Wingdings 2" w:hAnsi="Wingdings 2" w:cs="OpenSymbol"/>
    </w:rPr>
  </w:style>
  <w:style w:type="character" w:customStyle="1" w:styleId="Absatz-Standardschriftart">
    <w:name w:val="Absatz-Standardschriftart"/>
    <w:rsid w:val="00E978D6"/>
  </w:style>
  <w:style w:type="character" w:customStyle="1" w:styleId="WW-Absatz-Standardschriftart">
    <w:name w:val="WW-Absatz-Standardschriftart"/>
    <w:rsid w:val="00E978D6"/>
  </w:style>
  <w:style w:type="character" w:customStyle="1" w:styleId="WW8Num9z1">
    <w:name w:val="WW8Num9z1"/>
    <w:rsid w:val="00E978D6"/>
    <w:rPr>
      <w:rFonts w:ascii="OpenSymbol" w:hAnsi="OpenSymbol" w:cs="OpenSymbol"/>
    </w:rPr>
  </w:style>
  <w:style w:type="character" w:customStyle="1" w:styleId="WW-Absatz-Standardschriftart1">
    <w:name w:val="WW-Absatz-Standardschriftart1"/>
    <w:rsid w:val="00E978D6"/>
  </w:style>
  <w:style w:type="character" w:customStyle="1" w:styleId="WW8Num1z0">
    <w:name w:val="WW8Num1z0"/>
    <w:rsid w:val="00E978D6"/>
    <w:rPr>
      <w:rFonts w:ascii="Wingdings 2" w:hAnsi="Wingdings 2" w:cs="OpenSymbol"/>
    </w:rPr>
  </w:style>
  <w:style w:type="character" w:customStyle="1" w:styleId="WW-Absatz-Standardschriftart11">
    <w:name w:val="WW-Absatz-Standardschriftart11"/>
    <w:rsid w:val="00E978D6"/>
  </w:style>
  <w:style w:type="character" w:customStyle="1" w:styleId="WW-Absatz-Standardschriftart111">
    <w:name w:val="WW-Absatz-Standardschriftart111"/>
    <w:rsid w:val="00E978D6"/>
  </w:style>
  <w:style w:type="character" w:customStyle="1" w:styleId="WW-Absatz-Standardschriftart1111">
    <w:name w:val="WW-Absatz-Standardschriftart1111"/>
    <w:rsid w:val="00E978D6"/>
  </w:style>
  <w:style w:type="character" w:customStyle="1" w:styleId="WW-Absatz-Standardschriftart11111">
    <w:name w:val="WW-Absatz-Standardschriftart11111"/>
    <w:rsid w:val="00E978D6"/>
  </w:style>
  <w:style w:type="character" w:customStyle="1" w:styleId="WW-Absatz-Standardschriftart111111">
    <w:name w:val="WW-Absatz-Standardschriftart111111"/>
    <w:rsid w:val="00E978D6"/>
  </w:style>
  <w:style w:type="character" w:customStyle="1" w:styleId="NumberingSymbols">
    <w:name w:val="Numbering Symbols"/>
    <w:rsid w:val="00E978D6"/>
  </w:style>
  <w:style w:type="character" w:styleId="Strong">
    <w:name w:val="Strong"/>
    <w:qFormat/>
    <w:rsid w:val="00E978D6"/>
    <w:rPr>
      <w:b/>
      <w:bCs/>
    </w:rPr>
  </w:style>
  <w:style w:type="character" w:customStyle="1" w:styleId="Bullets">
    <w:name w:val="Bullets"/>
    <w:rsid w:val="00E978D6"/>
    <w:rPr>
      <w:rFonts w:ascii="OpenSymbol" w:eastAsia="OpenSymbol" w:hAnsi="OpenSymbol" w:cs="OpenSymbol"/>
    </w:rPr>
  </w:style>
  <w:style w:type="character" w:styleId="Emphasis">
    <w:name w:val="Emphasis"/>
    <w:uiPriority w:val="20"/>
    <w:qFormat/>
    <w:rsid w:val="00E978D6"/>
    <w:rPr>
      <w:i/>
      <w:iCs/>
    </w:rPr>
  </w:style>
  <w:style w:type="character" w:customStyle="1" w:styleId="WW8Num15z0">
    <w:name w:val="WW8Num15z0"/>
    <w:rsid w:val="00E978D6"/>
    <w:rPr>
      <w:sz w:val="22"/>
      <w:szCs w:val="22"/>
    </w:rPr>
  </w:style>
  <w:style w:type="character" w:customStyle="1" w:styleId="RTFNum51">
    <w:name w:val="RTF_Num 5 1"/>
    <w:rsid w:val="00E978D6"/>
    <w:rPr>
      <w:rFonts w:ascii="Symbol" w:hAnsi="Symbol"/>
    </w:rPr>
  </w:style>
  <w:style w:type="paragraph" w:customStyle="1" w:styleId="Heading">
    <w:name w:val="Heading"/>
    <w:basedOn w:val="Normal"/>
    <w:next w:val="BodyText"/>
    <w:rsid w:val="00E978D6"/>
    <w:pPr>
      <w:keepNext/>
      <w:spacing w:before="240" w:after="120"/>
    </w:pPr>
    <w:rPr>
      <w:rFonts w:ascii="Arial" w:hAnsi="Arial" w:cs="Tahoma"/>
      <w:sz w:val="28"/>
      <w:szCs w:val="28"/>
    </w:rPr>
  </w:style>
  <w:style w:type="paragraph" w:styleId="List">
    <w:name w:val="List"/>
    <w:basedOn w:val="BodyText"/>
    <w:rsid w:val="00E978D6"/>
    <w:rPr>
      <w:rFonts w:cs="Tahoma"/>
    </w:rPr>
  </w:style>
  <w:style w:type="paragraph" w:styleId="Caption">
    <w:name w:val="caption"/>
    <w:basedOn w:val="Normal"/>
    <w:qFormat/>
    <w:rsid w:val="00E978D6"/>
    <w:pPr>
      <w:suppressLineNumbers/>
      <w:spacing w:before="120" w:after="120"/>
    </w:pPr>
    <w:rPr>
      <w:rFonts w:cs="Tahoma"/>
      <w:i/>
      <w:iCs/>
    </w:rPr>
  </w:style>
  <w:style w:type="paragraph" w:customStyle="1" w:styleId="Index">
    <w:name w:val="Index"/>
    <w:basedOn w:val="Normal"/>
    <w:rsid w:val="00E978D6"/>
    <w:pPr>
      <w:suppressLineNumbers/>
    </w:pPr>
    <w:rPr>
      <w:rFonts w:cs="Tahoma"/>
    </w:rPr>
  </w:style>
  <w:style w:type="paragraph" w:styleId="Header">
    <w:name w:val="header"/>
    <w:basedOn w:val="Normal"/>
    <w:link w:val="HeaderChar"/>
    <w:uiPriority w:val="6"/>
    <w:rsid w:val="00E978D6"/>
    <w:pPr>
      <w:suppressLineNumbers/>
      <w:tabs>
        <w:tab w:val="center" w:pos="4818"/>
        <w:tab w:val="right" w:pos="9637"/>
      </w:tabs>
    </w:pPr>
  </w:style>
  <w:style w:type="character" w:customStyle="1" w:styleId="HeaderChar">
    <w:name w:val="Header Char"/>
    <w:basedOn w:val="DefaultParagraphFont"/>
    <w:link w:val="Header"/>
    <w:uiPriority w:val="6"/>
    <w:rsid w:val="00E978D6"/>
    <w:rPr>
      <w:rFonts w:ascii="Times New Roman" w:eastAsia="Andale Sans UI" w:hAnsi="Times New Roman" w:cs="Times New Roman"/>
      <w:kern w:val="1"/>
      <w:sz w:val="24"/>
      <w:szCs w:val="24"/>
      <w:lang w:eastAsia="ro-RO"/>
    </w:rPr>
  </w:style>
  <w:style w:type="paragraph" w:styleId="Footer">
    <w:name w:val="footer"/>
    <w:basedOn w:val="Normal"/>
    <w:link w:val="FooterChar"/>
    <w:uiPriority w:val="99"/>
    <w:rsid w:val="00E978D6"/>
    <w:pPr>
      <w:suppressLineNumbers/>
      <w:tabs>
        <w:tab w:val="center" w:pos="4819"/>
        <w:tab w:val="right" w:pos="9638"/>
      </w:tabs>
    </w:pPr>
  </w:style>
  <w:style w:type="character" w:customStyle="1" w:styleId="FooterChar">
    <w:name w:val="Footer Char"/>
    <w:basedOn w:val="DefaultParagraphFont"/>
    <w:link w:val="Footer"/>
    <w:uiPriority w:val="99"/>
    <w:rsid w:val="00E978D6"/>
    <w:rPr>
      <w:rFonts w:ascii="Times New Roman" w:eastAsia="Andale Sans UI" w:hAnsi="Times New Roman" w:cs="Times New Roman"/>
      <w:kern w:val="1"/>
      <w:sz w:val="24"/>
      <w:szCs w:val="24"/>
      <w:lang w:eastAsia="ro-RO"/>
    </w:rPr>
  </w:style>
  <w:style w:type="character" w:customStyle="1" w:styleId="BalloonTextChar">
    <w:name w:val="Balloon Text Char"/>
    <w:basedOn w:val="DefaultParagraphFont"/>
    <w:link w:val="BalloonText"/>
    <w:uiPriority w:val="99"/>
    <w:semiHidden/>
    <w:rsid w:val="00E978D6"/>
    <w:rPr>
      <w:rFonts w:ascii="Tahoma" w:eastAsia="Andale Sans UI" w:hAnsi="Tahoma" w:cs="Times New Roman"/>
      <w:kern w:val="1"/>
      <w:sz w:val="16"/>
      <w:szCs w:val="16"/>
      <w:lang w:eastAsia="ro-RO"/>
    </w:rPr>
  </w:style>
  <w:style w:type="paragraph" w:styleId="BalloonText">
    <w:name w:val="Balloon Text"/>
    <w:basedOn w:val="Normal"/>
    <w:link w:val="BalloonTextChar"/>
    <w:uiPriority w:val="99"/>
    <w:semiHidden/>
    <w:unhideWhenUsed/>
    <w:rsid w:val="00E978D6"/>
    <w:rPr>
      <w:rFonts w:ascii="Tahoma" w:hAnsi="Tahoma"/>
      <w:sz w:val="16"/>
      <w:szCs w:val="16"/>
    </w:rPr>
  </w:style>
  <w:style w:type="character" w:customStyle="1" w:styleId="Bodytext2">
    <w:name w:val="Body text (2)_"/>
    <w:link w:val="Bodytext20"/>
    <w:rsid w:val="00E978D6"/>
    <w:rPr>
      <w:shd w:val="clear" w:color="auto" w:fill="FFFFFF"/>
    </w:rPr>
  </w:style>
  <w:style w:type="paragraph" w:customStyle="1" w:styleId="Bodytext20">
    <w:name w:val="Body text (2)"/>
    <w:basedOn w:val="Normal"/>
    <w:link w:val="Bodytext2"/>
    <w:rsid w:val="00E978D6"/>
    <w:pPr>
      <w:shd w:val="clear" w:color="auto" w:fill="FFFFFF"/>
      <w:suppressAutoHyphens w:val="0"/>
      <w:spacing w:before="180" w:line="278" w:lineRule="exact"/>
      <w:ind w:hanging="380"/>
      <w:jc w:val="both"/>
    </w:pPr>
    <w:rPr>
      <w:rFonts w:asciiTheme="minorHAnsi" w:eastAsiaTheme="minorHAnsi" w:hAnsiTheme="minorHAnsi" w:cstheme="minorBidi"/>
      <w:kern w:val="0"/>
      <w:sz w:val="22"/>
      <w:szCs w:val="22"/>
      <w:lang w:eastAsia="en-US"/>
    </w:rPr>
  </w:style>
  <w:style w:type="character" w:customStyle="1" w:styleId="Bodytext5">
    <w:name w:val="Body text (5)_"/>
    <w:link w:val="Bodytext50"/>
    <w:rsid w:val="00E978D6"/>
    <w:rPr>
      <w:i/>
      <w:iCs/>
      <w:shd w:val="clear" w:color="auto" w:fill="FFFFFF"/>
    </w:rPr>
  </w:style>
  <w:style w:type="paragraph" w:customStyle="1" w:styleId="Bodytext50">
    <w:name w:val="Body text (5)"/>
    <w:basedOn w:val="Normal"/>
    <w:link w:val="Bodytext5"/>
    <w:rsid w:val="00E978D6"/>
    <w:pPr>
      <w:shd w:val="clear" w:color="auto" w:fill="FFFFFF"/>
      <w:suppressAutoHyphens w:val="0"/>
      <w:spacing w:before="120" w:after="120" w:line="274" w:lineRule="exact"/>
      <w:ind w:hanging="340"/>
      <w:jc w:val="both"/>
    </w:pPr>
    <w:rPr>
      <w:rFonts w:asciiTheme="minorHAnsi" w:eastAsiaTheme="minorHAnsi" w:hAnsiTheme="minorHAnsi" w:cstheme="minorBidi"/>
      <w:i/>
      <w:iCs/>
      <w:kern w:val="0"/>
      <w:sz w:val="22"/>
      <w:szCs w:val="22"/>
      <w:lang w:eastAsia="en-US"/>
    </w:rPr>
  </w:style>
  <w:style w:type="character" w:customStyle="1" w:styleId="Bodytext5NotItalic">
    <w:name w:val="Body text (5) + Not Italic"/>
    <w:rsid w:val="00E978D6"/>
    <w:rPr>
      <w:i/>
      <w:iCs/>
      <w:color w:val="000000"/>
      <w:spacing w:val="0"/>
      <w:w w:val="100"/>
      <w:position w:val="0"/>
      <w:sz w:val="24"/>
      <w:szCs w:val="24"/>
      <w:shd w:val="clear" w:color="auto" w:fill="FFFFFF"/>
      <w:lang w:val="ro-RO" w:eastAsia="ro-RO" w:bidi="ro-RO"/>
    </w:rPr>
  </w:style>
  <w:style w:type="character" w:customStyle="1" w:styleId="Bodytext5Bold">
    <w:name w:val="Body text (5) + Bold"/>
    <w:aliases w:val="Not Italic"/>
    <w:rsid w:val="00E978D6"/>
    <w:rPr>
      <w:b/>
      <w:bCs/>
      <w:i/>
      <w:iCs/>
      <w:color w:val="000000"/>
      <w:spacing w:val="0"/>
      <w:w w:val="100"/>
      <w:position w:val="0"/>
      <w:sz w:val="24"/>
      <w:szCs w:val="24"/>
      <w:shd w:val="clear" w:color="auto" w:fill="FFFFFF"/>
      <w:lang w:val="ro-RO" w:eastAsia="ro-RO" w:bidi="ro-RO"/>
    </w:rPr>
  </w:style>
  <w:style w:type="character" w:customStyle="1" w:styleId="FontStyle13">
    <w:name w:val="Font Style13"/>
    <w:uiPriority w:val="99"/>
    <w:rsid w:val="00E978D6"/>
    <w:rPr>
      <w:rFonts w:ascii="Times New Roman" w:hAnsi="Times New Roman" w:cs="Times New Roman"/>
      <w:color w:val="000000"/>
      <w:sz w:val="22"/>
      <w:szCs w:val="22"/>
    </w:rPr>
  </w:style>
  <w:style w:type="character" w:styleId="CommentReference">
    <w:name w:val="annotation reference"/>
    <w:rsid w:val="00E978D6"/>
    <w:rPr>
      <w:sz w:val="16"/>
      <w:szCs w:val="16"/>
    </w:rPr>
  </w:style>
  <w:style w:type="character" w:customStyle="1" w:styleId="Bodytext4">
    <w:name w:val="Body text (4)_"/>
    <w:link w:val="Bodytext40"/>
    <w:rsid w:val="00E978D6"/>
    <w:rPr>
      <w:b/>
      <w:bCs/>
      <w:i/>
      <w:iCs/>
      <w:shd w:val="clear" w:color="auto" w:fill="FFFFFF"/>
    </w:rPr>
  </w:style>
  <w:style w:type="paragraph" w:customStyle="1" w:styleId="Bodytext40">
    <w:name w:val="Body text (4)"/>
    <w:basedOn w:val="Normal"/>
    <w:link w:val="Bodytext4"/>
    <w:rsid w:val="00E978D6"/>
    <w:pPr>
      <w:shd w:val="clear" w:color="auto" w:fill="FFFFFF"/>
      <w:suppressAutoHyphens w:val="0"/>
      <w:spacing w:before="480" w:after="180" w:line="0" w:lineRule="atLeast"/>
      <w:ind w:hanging="380"/>
      <w:jc w:val="both"/>
    </w:pPr>
    <w:rPr>
      <w:rFonts w:asciiTheme="minorHAnsi" w:eastAsiaTheme="minorHAnsi" w:hAnsiTheme="minorHAnsi" w:cstheme="minorBidi"/>
      <w:b/>
      <w:bCs/>
      <w:i/>
      <w:iCs/>
      <w:kern w:val="0"/>
      <w:sz w:val="22"/>
      <w:szCs w:val="22"/>
      <w:lang w:eastAsia="en-US"/>
    </w:rPr>
  </w:style>
  <w:style w:type="character" w:customStyle="1" w:styleId="Bodytext2Bold">
    <w:name w:val="Body text (2) + Bold"/>
    <w:aliases w:val="Italic"/>
    <w:rsid w:val="00E978D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o-RO" w:eastAsia="ro-RO" w:bidi="ro-RO"/>
    </w:rPr>
  </w:style>
  <w:style w:type="character" w:customStyle="1" w:styleId="Heading20">
    <w:name w:val="Heading #2_"/>
    <w:link w:val="Heading21"/>
    <w:rsid w:val="00E978D6"/>
    <w:rPr>
      <w:b/>
      <w:bCs/>
      <w:sz w:val="24"/>
      <w:szCs w:val="24"/>
      <w:shd w:val="clear" w:color="auto" w:fill="FFFFFF"/>
    </w:rPr>
  </w:style>
  <w:style w:type="paragraph" w:customStyle="1" w:styleId="Heading21">
    <w:name w:val="Heading #2"/>
    <w:basedOn w:val="Normal"/>
    <w:link w:val="Heading20"/>
    <w:rsid w:val="00E978D6"/>
    <w:pPr>
      <w:shd w:val="clear" w:color="auto" w:fill="FFFFFF"/>
      <w:suppressAutoHyphens w:val="0"/>
      <w:spacing w:before="120" w:after="120" w:line="278" w:lineRule="exact"/>
      <w:ind w:hanging="720"/>
      <w:outlineLvl w:val="1"/>
    </w:pPr>
    <w:rPr>
      <w:rFonts w:asciiTheme="minorHAnsi" w:eastAsiaTheme="minorHAnsi" w:hAnsiTheme="minorHAnsi" w:cstheme="minorBidi"/>
      <w:b/>
      <w:bCs/>
      <w:kern w:val="0"/>
      <w:lang w:eastAsia="en-US"/>
    </w:rPr>
  </w:style>
  <w:style w:type="paragraph" w:styleId="NoSpacing">
    <w:name w:val="No Spacing"/>
    <w:uiPriority w:val="1"/>
    <w:qFormat/>
    <w:rsid w:val="00E978D6"/>
    <w:pPr>
      <w:spacing w:after="0" w:line="240" w:lineRule="auto"/>
    </w:pPr>
    <w:rPr>
      <w:rFonts w:ascii="Calibri" w:eastAsia="Calibri" w:hAnsi="Calibri" w:cs="Times New Roman"/>
      <w:lang w:val="en-US"/>
    </w:rPr>
  </w:style>
  <w:style w:type="paragraph" w:customStyle="1" w:styleId="Default">
    <w:name w:val="Default"/>
    <w:rsid w:val="00E978D6"/>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PlaceholderText">
    <w:name w:val="Placeholder Text"/>
    <w:basedOn w:val="DefaultParagraphFont"/>
    <w:uiPriority w:val="99"/>
    <w:semiHidden/>
    <w:rsid w:val="00D14A5B"/>
    <w:rPr>
      <w:color w:val="808080"/>
    </w:rPr>
  </w:style>
  <w:style w:type="paragraph" w:customStyle="1" w:styleId="x95">
    <w:name w:val="x95"/>
    <w:basedOn w:val="Normal"/>
    <w:rsid w:val="00416A02"/>
    <w:pPr>
      <w:widowControl/>
      <w:suppressAutoHyphens w:val="0"/>
      <w:spacing w:before="100" w:beforeAutospacing="1" w:after="100" w:afterAutospacing="1"/>
    </w:pPr>
    <w:rPr>
      <w:rFonts w:eastAsia="Times New Roman"/>
      <w:kern w:val="0"/>
    </w:rPr>
  </w:style>
  <w:style w:type="character" w:styleId="Hyperlink">
    <w:name w:val="Hyperlink"/>
    <w:basedOn w:val="DefaultParagraphFont"/>
    <w:uiPriority w:val="99"/>
    <w:unhideWhenUsed/>
    <w:rsid w:val="00683DE5"/>
    <w:rPr>
      <w:color w:val="0000FF"/>
      <w:u w:val="single"/>
    </w:rPr>
  </w:style>
  <w:style w:type="table" w:styleId="TableGrid">
    <w:name w:val="Table Grid"/>
    <w:basedOn w:val="TableNormal"/>
    <w:uiPriority w:val="39"/>
    <w:rsid w:val="00D1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ld">
    <w:name w:val="textbold"/>
    <w:basedOn w:val="Normal"/>
    <w:rsid w:val="00285C8A"/>
    <w:pPr>
      <w:widowControl/>
      <w:suppressAutoHyphens w:val="0"/>
      <w:spacing w:before="100" w:beforeAutospacing="1" w:after="100" w:afterAutospacing="1"/>
    </w:pPr>
    <w:rPr>
      <w:rFonts w:eastAsia="Times New Roman"/>
      <w:kern w:val="0"/>
      <w:lang w:val="en-US" w:eastAsia="en-US"/>
    </w:rPr>
  </w:style>
  <w:style w:type="paragraph" w:styleId="CommentText">
    <w:name w:val="annotation text"/>
    <w:basedOn w:val="Normal"/>
    <w:link w:val="CommentTextChar"/>
    <w:uiPriority w:val="99"/>
    <w:semiHidden/>
    <w:unhideWhenUsed/>
    <w:rsid w:val="00937171"/>
    <w:rPr>
      <w:sz w:val="20"/>
      <w:szCs w:val="20"/>
    </w:rPr>
  </w:style>
  <w:style w:type="character" w:customStyle="1" w:styleId="CommentTextChar">
    <w:name w:val="Comment Text Char"/>
    <w:basedOn w:val="DefaultParagraphFont"/>
    <w:link w:val="CommentText"/>
    <w:uiPriority w:val="99"/>
    <w:semiHidden/>
    <w:rsid w:val="00937171"/>
    <w:rPr>
      <w:rFonts w:ascii="Times New Roman" w:eastAsia="Andale Sans UI" w:hAnsi="Times New Roman" w:cs="Times New Roman"/>
      <w:kern w:val="1"/>
      <w:sz w:val="20"/>
      <w:szCs w:val="20"/>
      <w:lang w:eastAsia="ro-RO"/>
    </w:rPr>
  </w:style>
  <w:style w:type="paragraph" w:styleId="CommentSubject">
    <w:name w:val="annotation subject"/>
    <w:basedOn w:val="CommentText"/>
    <w:next w:val="CommentText"/>
    <w:link w:val="CommentSubjectChar"/>
    <w:uiPriority w:val="99"/>
    <w:semiHidden/>
    <w:unhideWhenUsed/>
    <w:rsid w:val="00937171"/>
    <w:rPr>
      <w:b/>
      <w:bCs/>
    </w:rPr>
  </w:style>
  <w:style w:type="character" w:customStyle="1" w:styleId="CommentSubjectChar">
    <w:name w:val="Comment Subject Char"/>
    <w:basedOn w:val="CommentTextChar"/>
    <w:link w:val="CommentSubject"/>
    <w:uiPriority w:val="99"/>
    <w:semiHidden/>
    <w:rsid w:val="00937171"/>
    <w:rPr>
      <w:rFonts w:ascii="Times New Roman" w:eastAsia="Andale Sans UI" w:hAnsi="Times New Roman" w:cs="Times New Roman"/>
      <w:b/>
      <w:bCs/>
      <w:kern w:val="1"/>
      <w:sz w:val="20"/>
      <w:szCs w:val="20"/>
      <w:lang w:eastAsia="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List Paragraph1 Char,Antes de enumeración Char,Dot pt Char"/>
    <w:link w:val="ListParagraph"/>
    <w:uiPriority w:val="34"/>
    <w:qFormat/>
    <w:locked/>
    <w:rsid w:val="00F13892"/>
    <w:rPr>
      <w:rFonts w:ascii="Times New Roman" w:eastAsia="Times New Roman" w:hAnsi="Times New Roman" w:cs="Times New Roman"/>
      <w:sz w:val="24"/>
      <w:szCs w:val="20"/>
      <w:lang w:val="en-GB"/>
    </w:rPr>
  </w:style>
  <w:style w:type="character" w:customStyle="1" w:styleId="pg-1ff1">
    <w:name w:val="pg-1ff1"/>
    <w:basedOn w:val="DefaultParagraphFont"/>
    <w:rsid w:val="00C44F6C"/>
  </w:style>
  <w:style w:type="paragraph" w:styleId="NormalIndent">
    <w:name w:val="Normal Indent"/>
    <w:basedOn w:val="Normal"/>
    <w:uiPriority w:val="99"/>
    <w:unhideWhenUsed/>
    <w:qFormat/>
    <w:rsid w:val="00E66268"/>
    <w:pPr>
      <w:widowControl/>
      <w:ind w:left="720"/>
      <w:jc w:val="both"/>
    </w:pPr>
    <w:rPr>
      <w:rFonts w:ascii="futura pt book" w:eastAsiaTheme="minorHAnsi" w:hAnsi="futura pt book" w:cstheme="minorBidi"/>
      <w:kern w:val="0"/>
      <w:sz w:val="22"/>
      <w:szCs w:val="20"/>
      <w:lang w:val="en-US" w:eastAsia="en-US"/>
    </w:rPr>
  </w:style>
  <w:style w:type="character" w:customStyle="1" w:styleId="Bodytext0">
    <w:name w:val="Body text_"/>
    <w:basedOn w:val="DefaultParagraphFont"/>
    <w:link w:val="BodyText1"/>
    <w:uiPriority w:val="99"/>
    <w:locked/>
    <w:rsid w:val="00994EEF"/>
    <w:rPr>
      <w:rFonts w:ascii="Times New Roman" w:hAnsi="Times New Roman" w:cs="Times New Roman"/>
      <w:sz w:val="16"/>
      <w:szCs w:val="16"/>
      <w:shd w:val="clear" w:color="auto" w:fill="FFFFFF"/>
    </w:rPr>
  </w:style>
  <w:style w:type="paragraph" w:customStyle="1" w:styleId="BodyText1">
    <w:name w:val="Body Text1"/>
    <w:basedOn w:val="Normal"/>
    <w:link w:val="Bodytext0"/>
    <w:uiPriority w:val="99"/>
    <w:rsid w:val="00994EEF"/>
    <w:pPr>
      <w:widowControl/>
      <w:shd w:val="clear" w:color="auto" w:fill="FFFFFF"/>
      <w:suppressAutoHyphens w:val="0"/>
      <w:spacing w:before="240" w:after="240" w:line="240" w:lineRule="atLeast"/>
      <w:ind w:hanging="1060"/>
      <w:jc w:val="both"/>
    </w:pPr>
    <w:rPr>
      <w:rFonts w:eastAsiaTheme="minorHAnsi"/>
      <w:kern w:val="0"/>
      <w:sz w:val="16"/>
      <w:szCs w:val="16"/>
      <w:lang w:eastAsia="en-US"/>
    </w:rPr>
  </w:style>
  <w:style w:type="character" w:customStyle="1" w:styleId="WW-DefaultParagraphFont1">
    <w:name w:val="WW-Default Paragraph Font1"/>
    <w:rsid w:val="00D8662D"/>
  </w:style>
  <w:style w:type="character" w:customStyle="1" w:styleId="Heading1Char">
    <w:name w:val="Heading 1 Char"/>
    <w:basedOn w:val="DefaultParagraphFont"/>
    <w:link w:val="Heading1"/>
    <w:uiPriority w:val="9"/>
    <w:rsid w:val="00DB5F70"/>
    <w:rPr>
      <w:rFonts w:asciiTheme="majorHAnsi" w:eastAsiaTheme="majorEastAsia" w:hAnsiTheme="majorHAnsi" w:cstheme="majorBidi"/>
      <w:color w:val="2F5496" w:themeColor="accent1" w:themeShade="BF"/>
      <w:kern w:val="1"/>
      <w:sz w:val="32"/>
      <w:szCs w:val="32"/>
      <w:lang w:eastAsia="ro-RO"/>
    </w:rPr>
  </w:style>
  <w:style w:type="paragraph" w:styleId="TOCHeading">
    <w:name w:val="TOC Heading"/>
    <w:basedOn w:val="Heading1"/>
    <w:next w:val="Normal"/>
    <w:uiPriority w:val="39"/>
    <w:unhideWhenUsed/>
    <w:qFormat/>
    <w:rsid w:val="00DB5F70"/>
    <w:pPr>
      <w:widowControl/>
      <w:suppressAutoHyphens w:val="0"/>
      <w:spacing w:line="259" w:lineRule="auto"/>
      <w:outlineLvl w:val="9"/>
    </w:pPr>
    <w:rPr>
      <w:kern w:val="0"/>
      <w:lang w:val="en-US" w:eastAsia="en-US"/>
    </w:rPr>
  </w:style>
  <w:style w:type="paragraph" w:styleId="TOC1">
    <w:name w:val="toc 1"/>
    <w:basedOn w:val="Normal"/>
    <w:next w:val="Normal"/>
    <w:autoRedefine/>
    <w:uiPriority w:val="39"/>
    <w:unhideWhenUsed/>
    <w:rsid w:val="00D241F2"/>
    <w:pPr>
      <w:tabs>
        <w:tab w:val="left" w:pos="440"/>
        <w:tab w:val="right" w:leader="dot" w:pos="9629"/>
      </w:tabs>
      <w:spacing w:after="100"/>
      <w:jc w:val="both"/>
    </w:pPr>
  </w:style>
  <w:style w:type="paragraph" w:customStyle="1" w:styleId="TableParagraph">
    <w:name w:val="Table Paragraph"/>
    <w:basedOn w:val="Normal"/>
    <w:uiPriority w:val="1"/>
    <w:qFormat/>
    <w:rsid w:val="00A6090B"/>
    <w:pPr>
      <w:suppressAutoHyphens w:val="0"/>
      <w:autoSpaceDE w:val="0"/>
      <w:autoSpaceDN w:val="0"/>
    </w:pPr>
    <w:rPr>
      <w:rFonts w:ascii="Cambria Math" w:eastAsia="Cambria Math" w:hAnsi="Cambria Math" w:cs="Cambria Math"/>
      <w:kern w:val="0"/>
      <w:sz w:val="22"/>
      <w:szCs w:val="22"/>
      <w:lang w:eastAsia="en-US"/>
    </w:rPr>
  </w:style>
  <w:style w:type="character" w:customStyle="1" w:styleId="MeniuneNerezolvat1">
    <w:name w:val="Mențiune Nerezolvat1"/>
    <w:basedOn w:val="DefaultParagraphFont"/>
    <w:uiPriority w:val="99"/>
    <w:semiHidden/>
    <w:unhideWhenUsed/>
    <w:rsid w:val="00B82C36"/>
    <w:rPr>
      <w:color w:val="605E5C"/>
      <w:shd w:val="clear" w:color="auto" w:fill="E1DFDD"/>
    </w:rPr>
  </w:style>
  <w:style w:type="character" w:customStyle="1" w:styleId="Fontdeparagrafimplicit1">
    <w:name w:val="Font de paragraf implicit1"/>
    <w:rsid w:val="00B441EC"/>
  </w:style>
  <w:style w:type="character" w:customStyle="1" w:styleId="sartttl">
    <w:name w:val="s_art_ttl"/>
    <w:basedOn w:val="DefaultParagraphFont"/>
    <w:rsid w:val="002C63C3"/>
  </w:style>
  <w:style w:type="character" w:customStyle="1" w:styleId="Fontdeparagrafimplicit10">
    <w:name w:val="Font de paragraf implicit1"/>
    <w:rsid w:val="002C63C3"/>
  </w:style>
  <w:style w:type="character" w:styleId="UnresolvedMention">
    <w:name w:val="Unresolved Mention"/>
    <w:basedOn w:val="DefaultParagraphFont"/>
    <w:uiPriority w:val="99"/>
    <w:semiHidden/>
    <w:unhideWhenUsed/>
    <w:rsid w:val="00431880"/>
    <w:rPr>
      <w:color w:val="605E5C"/>
      <w:shd w:val="clear" w:color="auto" w:fill="E1DFDD"/>
    </w:rPr>
  </w:style>
  <w:style w:type="character" w:customStyle="1" w:styleId="Fontdeparagrafimplicit">
    <w:name w:val="Font de paragraf implicit"/>
    <w:rsid w:val="0017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89163">
      <w:bodyDiv w:val="1"/>
      <w:marLeft w:val="0"/>
      <w:marRight w:val="0"/>
      <w:marTop w:val="0"/>
      <w:marBottom w:val="0"/>
      <w:divBdr>
        <w:top w:val="none" w:sz="0" w:space="0" w:color="auto"/>
        <w:left w:val="none" w:sz="0" w:space="0" w:color="auto"/>
        <w:bottom w:val="none" w:sz="0" w:space="0" w:color="auto"/>
        <w:right w:val="none" w:sz="0" w:space="0" w:color="auto"/>
      </w:divBdr>
      <w:divsChild>
        <w:div w:id="1437024428">
          <w:marLeft w:val="0"/>
          <w:marRight w:val="0"/>
          <w:marTop w:val="0"/>
          <w:marBottom w:val="0"/>
          <w:divBdr>
            <w:top w:val="none" w:sz="0" w:space="0" w:color="auto"/>
            <w:left w:val="none" w:sz="0" w:space="0" w:color="auto"/>
            <w:bottom w:val="none" w:sz="0" w:space="0" w:color="auto"/>
            <w:right w:val="none" w:sz="0" w:space="0" w:color="auto"/>
          </w:divBdr>
        </w:div>
        <w:div w:id="378750134">
          <w:marLeft w:val="0"/>
          <w:marRight w:val="0"/>
          <w:marTop w:val="0"/>
          <w:marBottom w:val="0"/>
          <w:divBdr>
            <w:top w:val="none" w:sz="0" w:space="0" w:color="auto"/>
            <w:left w:val="none" w:sz="0" w:space="0" w:color="auto"/>
            <w:bottom w:val="none" w:sz="0" w:space="0" w:color="auto"/>
            <w:right w:val="none" w:sz="0" w:space="0" w:color="auto"/>
          </w:divBdr>
        </w:div>
        <w:div w:id="596064597">
          <w:marLeft w:val="0"/>
          <w:marRight w:val="0"/>
          <w:marTop w:val="0"/>
          <w:marBottom w:val="0"/>
          <w:divBdr>
            <w:top w:val="none" w:sz="0" w:space="0" w:color="auto"/>
            <w:left w:val="none" w:sz="0" w:space="0" w:color="auto"/>
            <w:bottom w:val="none" w:sz="0" w:space="0" w:color="auto"/>
            <w:right w:val="none" w:sz="0" w:space="0" w:color="auto"/>
          </w:divBdr>
        </w:div>
        <w:div w:id="129250698">
          <w:marLeft w:val="0"/>
          <w:marRight w:val="0"/>
          <w:marTop w:val="0"/>
          <w:marBottom w:val="0"/>
          <w:divBdr>
            <w:top w:val="none" w:sz="0" w:space="0" w:color="auto"/>
            <w:left w:val="none" w:sz="0" w:space="0" w:color="auto"/>
            <w:bottom w:val="none" w:sz="0" w:space="0" w:color="auto"/>
            <w:right w:val="none" w:sz="0" w:space="0" w:color="auto"/>
          </w:divBdr>
        </w:div>
        <w:div w:id="10227069">
          <w:marLeft w:val="0"/>
          <w:marRight w:val="0"/>
          <w:marTop w:val="0"/>
          <w:marBottom w:val="0"/>
          <w:divBdr>
            <w:top w:val="none" w:sz="0" w:space="0" w:color="auto"/>
            <w:left w:val="none" w:sz="0" w:space="0" w:color="auto"/>
            <w:bottom w:val="none" w:sz="0" w:space="0" w:color="auto"/>
            <w:right w:val="none" w:sz="0" w:space="0" w:color="auto"/>
          </w:divBdr>
        </w:div>
        <w:div w:id="84422029">
          <w:marLeft w:val="0"/>
          <w:marRight w:val="0"/>
          <w:marTop w:val="0"/>
          <w:marBottom w:val="0"/>
          <w:divBdr>
            <w:top w:val="none" w:sz="0" w:space="0" w:color="auto"/>
            <w:left w:val="none" w:sz="0" w:space="0" w:color="auto"/>
            <w:bottom w:val="none" w:sz="0" w:space="0" w:color="auto"/>
            <w:right w:val="none" w:sz="0" w:space="0" w:color="auto"/>
          </w:divBdr>
        </w:div>
        <w:div w:id="137302232">
          <w:marLeft w:val="0"/>
          <w:marRight w:val="0"/>
          <w:marTop w:val="0"/>
          <w:marBottom w:val="0"/>
          <w:divBdr>
            <w:top w:val="none" w:sz="0" w:space="0" w:color="auto"/>
            <w:left w:val="none" w:sz="0" w:space="0" w:color="auto"/>
            <w:bottom w:val="none" w:sz="0" w:space="0" w:color="auto"/>
            <w:right w:val="none" w:sz="0" w:space="0" w:color="auto"/>
          </w:divBdr>
        </w:div>
      </w:divsChild>
    </w:div>
    <w:div w:id="372966573">
      <w:bodyDiv w:val="1"/>
      <w:marLeft w:val="0"/>
      <w:marRight w:val="0"/>
      <w:marTop w:val="0"/>
      <w:marBottom w:val="0"/>
      <w:divBdr>
        <w:top w:val="none" w:sz="0" w:space="0" w:color="auto"/>
        <w:left w:val="none" w:sz="0" w:space="0" w:color="auto"/>
        <w:bottom w:val="none" w:sz="0" w:space="0" w:color="auto"/>
        <w:right w:val="none" w:sz="0" w:space="0" w:color="auto"/>
      </w:divBdr>
    </w:div>
    <w:div w:id="459882643">
      <w:bodyDiv w:val="1"/>
      <w:marLeft w:val="0"/>
      <w:marRight w:val="0"/>
      <w:marTop w:val="0"/>
      <w:marBottom w:val="0"/>
      <w:divBdr>
        <w:top w:val="none" w:sz="0" w:space="0" w:color="auto"/>
        <w:left w:val="none" w:sz="0" w:space="0" w:color="auto"/>
        <w:bottom w:val="none" w:sz="0" w:space="0" w:color="auto"/>
        <w:right w:val="none" w:sz="0" w:space="0" w:color="auto"/>
      </w:divBdr>
    </w:div>
    <w:div w:id="621497977">
      <w:bodyDiv w:val="1"/>
      <w:marLeft w:val="0"/>
      <w:marRight w:val="0"/>
      <w:marTop w:val="0"/>
      <w:marBottom w:val="0"/>
      <w:divBdr>
        <w:top w:val="none" w:sz="0" w:space="0" w:color="auto"/>
        <w:left w:val="none" w:sz="0" w:space="0" w:color="auto"/>
        <w:bottom w:val="none" w:sz="0" w:space="0" w:color="auto"/>
        <w:right w:val="none" w:sz="0" w:space="0" w:color="auto"/>
      </w:divBdr>
    </w:div>
    <w:div w:id="658774232">
      <w:bodyDiv w:val="1"/>
      <w:marLeft w:val="0"/>
      <w:marRight w:val="0"/>
      <w:marTop w:val="0"/>
      <w:marBottom w:val="0"/>
      <w:divBdr>
        <w:top w:val="none" w:sz="0" w:space="0" w:color="auto"/>
        <w:left w:val="none" w:sz="0" w:space="0" w:color="auto"/>
        <w:bottom w:val="none" w:sz="0" w:space="0" w:color="auto"/>
        <w:right w:val="none" w:sz="0" w:space="0" w:color="auto"/>
      </w:divBdr>
    </w:div>
    <w:div w:id="729116564">
      <w:bodyDiv w:val="1"/>
      <w:marLeft w:val="0"/>
      <w:marRight w:val="0"/>
      <w:marTop w:val="0"/>
      <w:marBottom w:val="0"/>
      <w:divBdr>
        <w:top w:val="none" w:sz="0" w:space="0" w:color="auto"/>
        <w:left w:val="none" w:sz="0" w:space="0" w:color="auto"/>
        <w:bottom w:val="none" w:sz="0" w:space="0" w:color="auto"/>
        <w:right w:val="none" w:sz="0" w:space="0" w:color="auto"/>
      </w:divBdr>
    </w:div>
    <w:div w:id="766727423">
      <w:bodyDiv w:val="1"/>
      <w:marLeft w:val="0"/>
      <w:marRight w:val="0"/>
      <w:marTop w:val="0"/>
      <w:marBottom w:val="0"/>
      <w:divBdr>
        <w:top w:val="none" w:sz="0" w:space="0" w:color="auto"/>
        <w:left w:val="none" w:sz="0" w:space="0" w:color="auto"/>
        <w:bottom w:val="none" w:sz="0" w:space="0" w:color="auto"/>
        <w:right w:val="none" w:sz="0" w:space="0" w:color="auto"/>
      </w:divBdr>
    </w:div>
    <w:div w:id="785660334">
      <w:bodyDiv w:val="1"/>
      <w:marLeft w:val="0"/>
      <w:marRight w:val="0"/>
      <w:marTop w:val="0"/>
      <w:marBottom w:val="0"/>
      <w:divBdr>
        <w:top w:val="none" w:sz="0" w:space="0" w:color="auto"/>
        <w:left w:val="none" w:sz="0" w:space="0" w:color="auto"/>
        <w:bottom w:val="none" w:sz="0" w:space="0" w:color="auto"/>
        <w:right w:val="none" w:sz="0" w:space="0" w:color="auto"/>
      </w:divBdr>
    </w:div>
    <w:div w:id="986085659">
      <w:bodyDiv w:val="1"/>
      <w:marLeft w:val="0"/>
      <w:marRight w:val="0"/>
      <w:marTop w:val="0"/>
      <w:marBottom w:val="0"/>
      <w:divBdr>
        <w:top w:val="none" w:sz="0" w:space="0" w:color="auto"/>
        <w:left w:val="none" w:sz="0" w:space="0" w:color="auto"/>
        <w:bottom w:val="none" w:sz="0" w:space="0" w:color="auto"/>
        <w:right w:val="none" w:sz="0" w:space="0" w:color="auto"/>
      </w:divBdr>
    </w:div>
    <w:div w:id="994142822">
      <w:bodyDiv w:val="1"/>
      <w:marLeft w:val="0"/>
      <w:marRight w:val="0"/>
      <w:marTop w:val="0"/>
      <w:marBottom w:val="0"/>
      <w:divBdr>
        <w:top w:val="none" w:sz="0" w:space="0" w:color="auto"/>
        <w:left w:val="none" w:sz="0" w:space="0" w:color="auto"/>
        <w:bottom w:val="none" w:sz="0" w:space="0" w:color="auto"/>
        <w:right w:val="none" w:sz="0" w:space="0" w:color="auto"/>
      </w:divBdr>
      <w:divsChild>
        <w:div w:id="1270165552">
          <w:marLeft w:val="0"/>
          <w:marRight w:val="0"/>
          <w:marTop w:val="0"/>
          <w:marBottom w:val="0"/>
          <w:divBdr>
            <w:top w:val="none" w:sz="0" w:space="0" w:color="auto"/>
            <w:left w:val="none" w:sz="0" w:space="0" w:color="auto"/>
            <w:bottom w:val="none" w:sz="0" w:space="0" w:color="auto"/>
            <w:right w:val="none" w:sz="0" w:space="0" w:color="auto"/>
          </w:divBdr>
        </w:div>
        <w:div w:id="1124428826">
          <w:marLeft w:val="0"/>
          <w:marRight w:val="0"/>
          <w:marTop w:val="0"/>
          <w:marBottom w:val="0"/>
          <w:divBdr>
            <w:top w:val="none" w:sz="0" w:space="0" w:color="auto"/>
            <w:left w:val="none" w:sz="0" w:space="0" w:color="auto"/>
            <w:bottom w:val="none" w:sz="0" w:space="0" w:color="auto"/>
            <w:right w:val="none" w:sz="0" w:space="0" w:color="auto"/>
          </w:divBdr>
        </w:div>
      </w:divsChild>
    </w:div>
    <w:div w:id="1003584920">
      <w:bodyDiv w:val="1"/>
      <w:marLeft w:val="0"/>
      <w:marRight w:val="0"/>
      <w:marTop w:val="0"/>
      <w:marBottom w:val="0"/>
      <w:divBdr>
        <w:top w:val="none" w:sz="0" w:space="0" w:color="auto"/>
        <w:left w:val="none" w:sz="0" w:space="0" w:color="auto"/>
        <w:bottom w:val="none" w:sz="0" w:space="0" w:color="auto"/>
        <w:right w:val="none" w:sz="0" w:space="0" w:color="auto"/>
      </w:divBdr>
    </w:div>
    <w:div w:id="1035345163">
      <w:bodyDiv w:val="1"/>
      <w:marLeft w:val="0"/>
      <w:marRight w:val="0"/>
      <w:marTop w:val="0"/>
      <w:marBottom w:val="0"/>
      <w:divBdr>
        <w:top w:val="none" w:sz="0" w:space="0" w:color="auto"/>
        <w:left w:val="none" w:sz="0" w:space="0" w:color="auto"/>
        <w:bottom w:val="none" w:sz="0" w:space="0" w:color="auto"/>
        <w:right w:val="none" w:sz="0" w:space="0" w:color="auto"/>
      </w:divBdr>
    </w:div>
    <w:div w:id="1441296684">
      <w:bodyDiv w:val="1"/>
      <w:marLeft w:val="0"/>
      <w:marRight w:val="0"/>
      <w:marTop w:val="0"/>
      <w:marBottom w:val="0"/>
      <w:divBdr>
        <w:top w:val="none" w:sz="0" w:space="0" w:color="auto"/>
        <w:left w:val="none" w:sz="0" w:space="0" w:color="auto"/>
        <w:bottom w:val="none" w:sz="0" w:space="0" w:color="auto"/>
        <w:right w:val="none" w:sz="0" w:space="0" w:color="auto"/>
      </w:divBdr>
    </w:div>
    <w:div w:id="1451237978">
      <w:bodyDiv w:val="1"/>
      <w:marLeft w:val="0"/>
      <w:marRight w:val="0"/>
      <w:marTop w:val="0"/>
      <w:marBottom w:val="0"/>
      <w:divBdr>
        <w:top w:val="none" w:sz="0" w:space="0" w:color="auto"/>
        <w:left w:val="none" w:sz="0" w:space="0" w:color="auto"/>
        <w:bottom w:val="none" w:sz="0" w:space="0" w:color="auto"/>
        <w:right w:val="none" w:sz="0" w:space="0" w:color="auto"/>
      </w:divBdr>
    </w:div>
    <w:div w:id="1705474380">
      <w:bodyDiv w:val="1"/>
      <w:marLeft w:val="0"/>
      <w:marRight w:val="0"/>
      <w:marTop w:val="0"/>
      <w:marBottom w:val="0"/>
      <w:divBdr>
        <w:top w:val="none" w:sz="0" w:space="0" w:color="auto"/>
        <w:left w:val="none" w:sz="0" w:space="0" w:color="auto"/>
        <w:bottom w:val="none" w:sz="0" w:space="0" w:color="auto"/>
        <w:right w:val="none" w:sz="0" w:space="0" w:color="auto"/>
      </w:divBdr>
    </w:div>
    <w:div w:id="1719938737">
      <w:bodyDiv w:val="1"/>
      <w:marLeft w:val="0"/>
      <w:marRight w:val="0"/>
      <w:marTop w:val="0"/>
      <w:marBottom w:val="0"/>
      <w:divBdr>
        <w:top w:val="none" w:sz="0" w:space="0" w:color="auto"/>
        <w:left w:val="none" w:sz="0" w:space="0" w:color="auto"/>
        <w:bottom w:val="none" w:sz="0" w:space="0" w:color="auto"/>
        <w:right w:val="none" w:sz="0" w:space="0" w:color="auto"/>
      </w:divBdr>
    </w:div>
    <w:div w:id="1875537122">
      <w:bodyDiv w:val="1"/>
      <w:marLeft w:val="0"/>
      <w:marRight w:val="0"/>
      <w:marTop w:val="0"/>
      <w:marBottom w:val="0"/>
      <w:divBdr>
        <w:top w:val="none" w:sz="0" w:space="0" w:color="auto"/>
        <w:left w:val="none" w:sz="0" w:space="0" w:color="auto"/>
        <w:bottom w:val="none" w:sz="0" w:space="0" w:color="auto"/>
        <w:right w:val="none" w:sz="0" w:space="0" w:color="auto"/>
      </w:divBdr>
    </w:div>
    <w:div w:id="1876887055">
      <w:bodyDiv w:val="1"/>
      <w:marLeft w:val="0"/>
      <w:marRight w:val="0"/>
      <w:marTop w:val="0"/>
      <w:marBottom w:val="0"/>
      <w:divBdr>
        <w:top w:val="none" w:sz="0" w:space="0" w:color="auto"/>
        <w:left w:val="none" w:sz="0" w:space="0" w:color="auto"/>
        <w:bottom w:val="none" w:sz="0" w:space="0" w:color="auto"/>
        <w:right w:val="none" w:sz="0" w:space="0" w:color="auto"/>
      </w:divBdr>
    </w:div>
    <w:div w:id="19025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com-caransebes.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epip.gov.ro/apt-local-centr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com-caransebes.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rimaria-caransebes.ro" TargetMode="External"/><Relationship Id="rId4" Type="http://schemas.openxmlformats.org/officeDocument/2006/relationships/settings" Target="settings.xml"/><Relationship Id="rId9" Type="http://schemas.openxmlformats.org/officeDocument/2006/relationships/hyperlink" Target="https://www.primaria-caransebes.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 Id="rId6" Type="http://schemas.openxmlformats.org/officeDocument/2006/relationships/hyperlink" Target="mailto:primaria.caransebes@gmail.com" TargetMode="External"/><Relationship Id="rId5" Type="http://schemas.openxmlformats.org/officeDocument/2006/relationships/hyperlink" Target="http://www.caransebesonline.ro/"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F147-6527-47B4-98B7-7FF76165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11893</Words>
  <Characters>67793</Characters>
  <Application>Microsoft Office Word</Application>
  <DocSecurity>0</DocSecurity>
  <Lines>564</Lines>
  <Paragraphs>159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dc:creator>
  <cp:lastModifiedBy>catalin</cp:lastModifiedBy>
  <cp:revision>4</cp:revision>
  <cp:lastPrinted>2025-04-02T06:35:00Z</cp:lastPrinted>
  <dcterms:created xsi:type="dcterms:W3CDTF">2025-04-02T06:01:00Z</dcterms:created>
  <dcterms:modified xsi:type="dcterms:W3CDTF">2025-04-02T06:35:00Z</dcterms:modified>
</cp:coreProperties>
</file>