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2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3452"/>
        <w:gridCol w:w="3651"/>
        <w:gridCol w:w="1710"/>
      </w:tblGrid>
      <w:tr w:rsidR="0010602C" w:rsidRPr="00B7352B" w14:paraId="07CDF74F" w14:textId="77777777" w:rsidTr="00846927">
        <w:trPr>
          <w:trHeight w:val="1137"/>
        </w:trPr>
        <w:tc>
          <w:tcPr>
            <w:tcW w:w="16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bookmarkStart w:id="0" w:name="_Hlk202250533"/>
          <w:p w14:paraId="7B764C37" w14:textId="77777777" w:rsidR="0010602C" w:rsidRPr="00B7352B" w:rsidRDefault="0010602C" w:rsidP="0084692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kern w:val="3"/>
                <w14:ligatures w14:val="none"/>
              </w:rPr>
              <w:object w:dxaOrig="1350" w:dyaOrig="2084" w14:anchorId="18A134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LE-object" style="width:67.8pt;height:104.4pt;visibility:visible;mso-wrap-style:square" o:ole="">
                  <v:imagedata r:id="rId4" o:title="OLE-object"/>
                </v:shape>
                <o:OLEObject Type="Embed" ProgID="Word.Picture.8" ShapeID="_x0000_i1025" DrawAspect="Content" ObjectID="_1812866311" r:id="rId5"/>
              </w:object>
            </w: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C7D4" w14:textId="77777777" w:rsidR="0010602C" w:rsidRPr="00B7352B" w:rsidRDefault="0010602C" w:rsidP="0084692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i/>
                <w:spacing w:val="40"/>
                <w:kern w:val="3"/>
                <w:sz w:val="20"/>
                <w:szCs w:val="20"/>
                <w:lang w:val="fr-FR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44C83AC" wp14:editId="06640C52">
                  <wp:simplePos x="0" y="0"/>
                  <wp:positionH relativeFrom="column">
                    <wp:posOffset>4203720</wp:posOffset>
                  </wp:positionH>
                  <wp:positionV relativeFrom="paragraph">
                    <wp:posOffset>2520</wp:posOffset>
                  </wp:positionV>
                  <wp:extent cx="1261800" cy="1414800"/>
                  <wp:effectExtent l="0" t="0" r="0" b="0"/>
                  <wp:wrapNone/>
                  <wp:docPr id="78750201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 l="-299" t="-275" r="-299" b="-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0" cy="14148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inline distT="0" distB="0" distL="0" distR="0" wp14:anchorId="4739470F" wp14:editId="7B67D6CC">
                  <wp:extent cx="1141560" cy="698400"/>
                  <wp:effectExtent l="0" t="0" r="1440" b="6450"/>
                  <wp:docPr id="209948324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93" t="-274" r="-193" b="-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60" cy="6984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CE96" w14:textId="77777777" w:rsidR="0010602C" w:rsidRPr="00B7352B" w:rsidRDefault="0010602C" w:rsidP="0084692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14:ligatures w14:val="none"/>
              </w:rPr>
            </w:pPr>
          </w:p>
        </w:tc>
      </w:tr>
      <w:tr w:rsidR="0010602C" w:rsidRPr="00B7352B" w14:paraId="37B6E0BF" w14:textId="77777777" w:rsidTr="00846927">
        <w:trPr>
          <w:trHeight w:val="1006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48A0" w14:textId="77777777" w:rsidR="0010602C" w:rsidRPr="00B7352B" w:rsidRDefault="0010602C" w:rsidP="008469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DB13" w14:textId="77777777" w:rsidR="0010602C" w:rsidRPr="00B7352B" w:rsidRDefault="0010602C" w:rsidP="00846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ROMÂNIA</w:t>
            </w:r>
          </w:p>
          <w:p w14:paraId="28541D2E" w14:textId="77777777" w:rsidR="0010602C" w:rsidRPr="00B7352B" w:rsidRDefault="0010602C" w:rsidP="00846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JUDEŢUL CARAŞ-SEVERIN</w:t>
            </w:r>
          </w:p>
          <w:p w14:paraId="3DF026CF" w14:textId="77777777" w:rsidR="0010602C" w:rsidRPr="00B7352B" w:rsidRDefault="0010602C" w:rsidP="00846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PRIMĂRIA  MUNICIPIULUI CARANSEBEŞ</w:t>
            </w:r>
          </w:p>
          <w:p w14:paraId="410D9669" w14:textId="77777777" w:rsidR="0010602C" w:rsidRPr="00B7352B" w:rsidRDefault="0010602C" w:rsidP="00846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noProof/>
                <w:kern w:val="3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59A853D5" wp14:editId="29A4F8CF">
                  <wp:simplePos x="0" y="0"/>
                  <wp:positionH relativeFrom="column">
                    <wp:posOffset>4529455</wp:posOffset>
                  </wp:positionH>
                  <wp:positionV relativeFrom="paragraph">
                    <wp:posOffset>212725</wp:posOffset>
                  </wp:positionV>
                  <wp:extent cx="610881" cy="708660"/>
                  <wp:effectExtent l="0" t="0" r="0" b="0"/>
                  <wp:wrapNone/>
                  <wp:docPr id="959290985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787" cy="715511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Piaţa Revoluţiei nr.1, Cod poştal 325400</w:t>
            </w: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115C" w14:textId="77777777" w:rsidR="0010602C" w:rsidRPr="00B7352B" w:rsidRDefault="0010602C" w:rsidP="008469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  <w:tr w:rsidR="0010602C" w:rsidRPr="00B7352B" w14:paraId="4043FD98" w14:textId="77777777" w:rsidTr="00846927">
        <w:trPr>
          <w:trHeight w:val="504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CF8E" w14:textId="77777777" w:rsidR="0010602C" w:rsidRPr="00B7352B" w:rsidRDefault="0010602C" w:rsidP="008469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886E" w14:textId="77777777" w:rsidR="0010602C" w:rsidRPr="00B7352B" w:rsidRDefault="0010602C" w:rsidP="008469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Tel. (+40 255) 514885, 514887,  514889;</w:t>
            </w:r>
          </w:p>
          <w:p w14:paraId="60419197" w14:textId="77777777" w:rsidR="0010602C" w:rsidRPr="00B7352B" w:rsidRDefault="0010602C" w:rsidP="008469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Fax (+40 255) 515139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3F73" w14:textId="77777777" w:rsidR="0010602C" w:rsidRPr="00B7352B" w:rsidRDefault="0010602C" w:rsidP="0084692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Web: </w:t>
            </w:r>
            <w:hyperlink r:id="rId9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www.primaria-caransebes.ro</w:t>
              </w:r>
            </w:hyperlink>
          </w:p>
          <w:p w14:paraId="693DEBCD" w14:textId="77777777" w:rsidR="0010602C" w:rsidRPr="00B7352B" w:rsidRDefault="0010602C" w:rsidP="0084692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E-mail: </w:t>
            </w:r>
            <w:hyperlink r:id="rId10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primaria.caransebes@gmail.com</w:t>
              </w:r>
            </w:hyperlink>
          </w:p>
          <w:p w14:paraId="078C0D30" w14:textId="77777777" w:rsidR="0010602C" w:rsidRPr="00B7352B" w:rsidRDefault="0010602C" w:rsidP="0084692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  <w:p w14:paraId="22E2ABA1" w14:textId="77777777" w:rsidR="0010602C" w:rsidRPr="00B7352B" w:rsidRDefault="0010602C" w:rsidP="0084692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F403" w14:textId="77777777" w:rsidR="0010602C" w:rsidRPr="00B7352B" w:rsidRDefault="0010602C" w:rsidP="008469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</w:tbl>
    <w:p w14:paraId="0B647648" w14:textId="77777777" w:rsidR="0010602C" w:rsidRDefault="0010602C" w:rsidP="001060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14:ligatures w14:val="none"/>
        </w:rPr>
      </w:pPr>
      <w:r w:rsidRPr="00B7352B">
        <w:rPr>
          <w:rFonts w:ascii="Liberation Serif" w:eastAsia="SimSun" w:hAnsi="Liberation Serif" w:cs="Mangal"/>
          <w:kern w:val="3"/>
          <w14:ligatures w14:val="none"/>
        </w:rPr>
        <w:t xml:space="preserve">                                                                                              </w:t>
      </w:r>
      <w:r w:rsidRPr="00B7352B">
        <w:rPr>
          <w:rFonts w:ascii="Tahoma" w:eastAsia="SimSun" w:hAnsi="Tahoma" w:cs="Mangal"/>
          <w:kern w:val="3"/>
          <w14:ligatures w14:val="none"/>
        </w:rPr>
        <w:t xml:space="preserve">      </w:t>
      </w:r>
    </w:p>
    <w:p w14:paraId="281A5544" w14:textId="72C0A400" w:rsidR="0010602C" w:rsidRPr="00B7352B" w:rsidRDefault="0010602C" w:rsidP="0010602C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val="ro-RO"/>
          <w14:ligatures w14:val="none"/>
        </w:rPr>
      </w:pPr>
      <w:r>
        <w:rPr>
          <w:rFonts w:ascii="Tahoma" w:eastAsia="SimSun" w:hAnsi="Tahoma" w:cs="Mangal"/>
          <w:kern w:val="3"/>
          <w14:ligatures w14:val="none"/>
        </w:rPr>
        <w:t xml:space="preserve">                                                                                           </w:t>
      </w:r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  Nr</w:t>
      </w:r>
      <w:r w:rsidRPr="00AE3CC7">
        <w:rPr>
          <w:rFonts w:ascii="Tahoma" w:eastAsia="SimSun" w:hAnsi="Tahoma" w:cs="Tahoma"/>
          <w:kern w:val="3"/>
          <w14:ligatures w14:val="none"/>
        </w:rPr>
        <w:t>.</w:t>
      </w:r>
      <w:r w:rsidRPr="00AE3CC7">
        <w:rPr>
          <w:rFonts w:ascii="Tahoma" w:hAnsi="Tahoma" w:cs="Tahoma"/>
        </w:rPr>
        <w:t xml:space="preserve"> </w:t>
      </w:r>
      <w:r w:rsidR="00D66792">
        <w:rPr>
          <w:rFonts w:ascii="Tahoma" w:hAnsi="Tahoma" w:cs="Tahoma"/>
          <w:b/>
          <w:bCs/>
        </w:rPr>
        <w:t>15820</w:t>
      </w:r>
      <w:r>
        <w:rPr>
          <w:rFonts w:ascii="Tahoma" w:eastAsia="SimSun" w:hAnsi="Tahoma" w:cs="Mangal"/>
          <w:b/>
          <w:bCs/>
          <w:kern w:val="3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din </w:t>
      </w:r>
      <w:r>
        <w:rPr>
          <w:rFonts w:ascii="Tahoma" w:eastAsia="SimSun" w:hAnsi="Tahoma" w:cs="Mangal"/>
          <w:b/>
          <w:bCs/>
          <w:kern w:val="3"/>
          <w14:ligatures w14:val="none"/>
        </w:rPr>
        <w:t>01.07.2025</w:t>
      </w:r>
    </w:p>
    <w:p w14:paraId="1545D285" w14:textId="77777777" w:rsidR="0010602C" w:rsidRDefault="0010602C" w:rsidP="0010602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       </w:t>
      </w:r>
      <w:r w:rsidRPr="00B7352B">
        <w:rPr>
          <w:rFonts w:ascii="Tahoma" w:eastAsia="SimSun" w:hAnsi="Tahoma" w:cs="Mangal"/>
          <w:kern w:val="3"/>
          <w:lang w:val="ro-RO"/>
          <w14:ligatures w14:val="none"/>
        </w:rPr>
        <w:t xml:space="preserve">   </w:t>
      </w: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</w:t>
      </w:r>
    </w:p>
    <w:p w14:paraId="32A9F05D" w14:textId="77777777" w:rsidR="0010602C" w:rsidRPr="00B7352B" w:rsidRDefault="0010602C" w:rsidP="001060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14:ligatures w14:val="none"/>
        </w:rPr>
        <w:t xml:space="preserve">ANUNŢ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:lang w:val="ro-RO"/>
          <w14:ligatures w14:val="none"/>
        </w:rPr>
        <w:t>ATRIBUIRE   LOCURI DE PARCARE DE REȘEDINȚĂ</w:t>
      </w:r>
    </w:p>
    <w:p w14:paraId="3C76F488" w14:textId="3AF2E179" w:rsidR="0010602C" w:rsidRDefault="0010602C" w:rsidP="0010602C">
      <w:pPr>
        <w:pStyle w:val="Standard"/>
        <w:autoSpaceDE w:val="0"/>
        <w:jc w:val="both"/>
        <w:rPr>
          <w:rFonts w:ascii="Tahoma" w:hAnsi="Tahoma"/>
          <w:b/>
          <w:bCs/>
          <w:lang w:val="es-MX"/>
        </w:rPr>
      </w:pPr>
      <w:r>
        <w:rPr>
          <w:rFonts w:ascii="Tahoma" w:hAnsi="Tahoma"/>
          <w:b/>
          <w:bCs/>
          <w:lang w:val="es-MX"/>
        </w:rPr>
        <w:t xml:space="preserve">                                                 </w:t>
      </w:r>
      <w:r w:rsidRPr="00E60ED2">
        <w:rPr>
          <w:rFonts w:ascii="Tahoma" w:hAnsi="Tahoma"/>
          <w:b/>
          <w:bCs/>
          <w:lang w:val="es-MX"/>
        </w:rPr>
        <w:t xml:space="preserve">str. </w:t>
      </w:r>
      <w:r>
        <w:rPr>
          <w:rFonts w:ascii="Tahoma" w:hAnsi="Tahoma"/>
          <w:b/>
          <w:bCs/>
          <w:lang w:val="es-MX"/>
        </w:rPr>
        <w:t xml:space="preserve">Balta Sărată, </w:t>
      </w:r>
      <w:r w:rsidR="00D14060">
        <w:rPr>
          <w:rFonts w:ascii="Tahoma" w:hAnsi="Tahoma"/>
          <w:b/>
          <w:bCs/>
          <w:lang w:val="es-MX"/>
        </w:rPr>
        <w:t>bl.1</w:t>
      </w:r>
      <w:r w:rsidR="00D66792">
        <w:rPr>
          <w:rFonts w:ascii="Tahoma" w:hAnsi="Tahoma"/>
          <w:b/>
          <w:bCs/>
          <w:lang w:val="es-MX"/>
        </w:rPr>
        <w:t>-sc.D</w:t>
      </w:r>
      <w:r w:rsidR="00D14060">
        <w:rPr>
          <w:rFonts w:ascii="Tahoma" w:hAnsi="Tahoma"/>
          <w:b/>
          <w:bCs/>
          <w:lang w:val="es-MX"/>
        </w:rPr>
        <w:t xml:space="preserve"> și </w:t>
      </w:r>
      <w:r>
        <w:rPr>
          <w:rFonts w:ascii="Tahoma" w:hAnsi="Tahoma"/>
          <w:b/>
          <w:bCs/>
          <w:lang w:val="es-MX"/>
        </w:rPr>
        <w:t>bl.G2</w:t>
      </w:r>
    </w:p>
    <w:p w14:paraId="3A8FC997" w14:textId="77777777" w:rsidR="0010602C" w:rsidRDefault="0010602C" w:rsidP="0010602C">
      <w:pPr>
        <w:pStyle w:val="Standard"/>
        <w:autoSpaceDE w:val="0"/>
        <w:jc w:val="both"/>
        <w:rPr>
          <w:rFonts w:ascii="Tahoma" w:eastAsia="SimSun" w:hAnsi="Tahoma"/>
          <w:color w:val="000000"/>
          <w:sz w:val="22"/>
          <w:szCs w:val="22"/>
          <w:lang w:val="ro-RO"/>
        </w:rPr>
      </w:pPr>
    </w:p>
    <w:p w14:paraId="39358AEF" w14:textId="04C460E1" w:rsidR="0010602C" w:rsidRDefault="0010602C" w:rsidP="0010602C">
      <w:pPr>
        <w:pStyle w:val="Standard"/>
        <w:autoSpaceDE w:val="0"/>
        <w:jc w:val="both"/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</w:pP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  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  În conformitate cu prevederile 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R</w:t>
      </w:r>
      <w:r w:rsidRPr="00B7352B">
        <w:rPr>
          <w:rFonts w:ascii="Tahoma" w:eastAsia="SimSun" w:hAnsi="Tahoma"/>
          <w:color w:val="000000"/>
          <w:sz w:val="22"/>
          <w:szCs w:val="22"/>
        </w:rPr>
        <w:t>egulament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ului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de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O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rganizare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şi Funcţionare a Sistemului de Parcări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de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R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eședință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din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M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unicipiul </w:t>
      </w:r>
      <w:r w:rsidRPr="00B7352B">
        <w:rPr>
          <w:rFonts w:ascii="Tahoma" w:eastAsia="SimSun" w:hAnsi="Tahoma"/>
          <w:color w:val="000000"/>
          <w:spacing w:val="-19"/>
          <w:sz w:val="22"/>
          <w:szCs w:val="22"/>
          <w:lang w:val="ro-RO"/>
        </w:rPr>
        <w:t xml:space="preserve"> C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aransebeș, aprobat prin H.C.L.nr. 315/2022 , completat și modificat prin H.C.L.Caransebeș nr.15/2024 (disponibil </w:t>
      </w:r>
      <w:r w:rsidRPr="00B7352B">
        <w:rPr>
          <w:rFonts w:ascii="Tahoma" w:eastAsia="Tahoma" w:hAnsi="Tahoma"/>
          <w:color w:val="000000"/>
          <w:sz w:val="22"/>
          <w:szCs w:val="22"/>
          <w:lang w:val="ro-RO"/>
        </w:rPr>
        <w:t>pe site-ul https://www.primaria-caransebes.ro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),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lang w:val="ro-RO"/>
        </w:rPr>
        <w:t xml:space="preserve"> în perioada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04.07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14.07.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00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u w:val="single"/>
          <w:lang w:val="ro-RO"/>
        </w:rPr>
        <w:t xml:space="preserve">, 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u w:val="single"/>
          <w:shd w:val="clear" w:color="auto" w:fill="FFFFFF"/>
          <w:lang w:val="ro-RO"/>
        </w:rPr>
        <w:t>persoanele fizice care domiciliază sau au stabilită reşedinţa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în imobilele </w:t>
      </w:r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arondate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parcării pot depune cereri pentru atribuirea unui loc de parcare, on-line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pe site-ul  Primăriei Caransebeș (</w:t>
      </w:r>
      <w:hyperlink r:id="rId11" w:history="1">
        <w:r w:rsidRPr="00B7352B">
          <w:rPr>
            <w:rFonts w:ascii="Tahoma" w:eastAsia="SimSun" w:hAnsi="Tahoma" w:cs="Mangal"/>
          </w:rPr>
          <w:t>https://caransebes.cityon.ro/</w:t>
        </w:r>
      </w:hyperlink>
      <w:hyperlink r:id="rId12" w:history="1">
        <w:r w:rsidRPr="00B7352B">
          <w:rPr>
            <w:rFonts w:ascii="Tahoma" w:eastAsia="SimSun" w:hAnsi="Tahoma" w:cs="Mangal"/>
          </w:rPr>
          <w:t xml:space="preserve"> Parcari</w:t>
        </w:r>
      </w:hyperlink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)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 xml:space="preserve">sau asistat, la Comp. Verificare Ocupare Domeniul Public, Parcări și Utilități Publice , cu sediul pe str.V.Alecsandri, nr.12 . 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</w:p>
    <w:p w14:paraId="561FCDF0" w14:textId="03438805" w:rsidR="0010602C" w:rsidRPr="00B56E3F" w:rsidRDefault="0010602C" w:rsidP="0010602C">
      <w:pPr>
        <w:pStyle w:val="Standard"/>
        <w:jc w:val="both"/>
        <w:rPr>
          <w:b/>
          <w:bCs/>
          <w:sz w:val="22"/>
          <w:szCs w:val="22"/>
        </w:rPr>
      </w:pP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   </w:t>
      </w:r>
      <w:r>
        <w:rPr>
          <w:rFonts w:ascii="Tahoma" w:eastAsia="Tahoma" w:hAnsi="Tahoma"/>
          <w:sz w:val="22"/>
          <w:szCs w:val="22"/>
        </w:rPr>
        <w:t xml:space="preserve">      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Imobilele arondate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parcărilor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sunt</w:t>
      </w:r>
      <w:r w:rsidRPr="006E0551">
        <w:rPr>
          <w:rFonts w:ascii="Tahoma" w:eastAsia="Tahoma" w:hAnsi="Tahoma"/>
          <w:b/>
          <w:bCs/>
          <w:sz w:val="22"/>
          <w:szCs w:val="22"/>
          <w:lang w:val="ro-RO"/>
        </w:rPr>
        <w:t xml:space="preserve"> </w:t>
      </w:r>
      <w:r w:rsidRPr="005834B7">
        <w:rPr>
          <w:rFonts w:ascii="Tahoma" w:eastAsia="Tahoma" w:hAnsi="Tahoma"/>
          <w:b/>
          <w:bCs/>
          <w:sz w:val="22"/>
          <w:szCs w:val="22"/>
          <w:lang w:val="ro-RO"/>
        </w:rPr>
        <w:t>:</w:t>
      </w:r>
      <w:r w:rsidRPr="005834B7">
        <w:rPr>
          <w:rFonts w:ascii="Tahoma" w:hAnsi="Tahoma"/>
          <w:b/>
          <w:bCs/>
          <w:sz w:val="22"/>
          <w:szCs w:val="22"/>
          <w:lang w:val="ro-RO"/>
        </w:rPr>
        <w:t xml:space="preserve"> </w:t>
      </w:r>
      <w:r w:rsidR="00FD3600">
        <w:rPr>
          <w:rFonts w:ascii="Tahoma" w:hAnsi="Tahoma"/>
          <w:b/>
          <w:bCs/>
          <w:sz w:val="22"/>
          <w:szCs w:val="22"/>
          <w:lang w:val="ro-RO"/>
        </w:rPr>
        <w:t>bl.1</w:t>
      </w:r>
      <w:r w:rsidR="00D66792">
        <w:rPr>
          <w:rFonts w:ascii="Tahoma" w:hAnsi="Tahoma"/>
          <w:b/>
          <w:bCs/>
          <w:sz w:val="22"/>
          <w:szCs w:val="22"/>
          <w:lang w:val="ro-RO"/>
        </w:rPr>
        <w:t>(sc.D)</w:t>
      </w:r>
      <w:r w:rsidR="00FD3600">
        <w:rPr>
          <w:rFonts w:ascii="Tahoma" w:hAnsi="Tahoma"/>
          <w:b/>
          <w:bCs/>
          <w:sz w:val="22"/>
          <w:szCs w:val="22"/>
          <w:lang w:val="ro-RO"/>
        </w:rPr>
        <w:t xml:space="preserve"> și </w:t>
      </w:r>
      <w:r w:rsidRPr="00FD3600">
        <w:rPr>
          <w:rFonts w:ascii="Tahoma" w:hAnsi="Tahoma"/>
          <w:b/>
          <w:bCs/>
          <w:sz w:val="22"/>
          <w:szCs w:val="22"/>
        </w:rPr>
        <w:t>bl.G2 -str.Balta Sărată</w:t>
      </w:r>
      <w:r w:rsidRPr="00B56E3F">
        <w:rPr>
          <w:rFonts w:ascii="Tahoma" w:hAnsi="Tahoma"/>
          <w:sz w:val="22"/>
          <w:szCs w:val="22"/>
          <w:lang w:val="ro-RO"/>
        </w:rPr>
        <w:t xml:space="preserve"> .</w:t>
      </w:r>
    </w:p>
    <w:p w14:paraId="1D2C453C" w14:textId="77777777" w:rsidR="0010602C" w:rsidRPr="00B7352B" w:rsidRDefault="0010602C" w:rsidP="001060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La procedura de atribuire /licita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ţie pot participa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locatarii care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domiciliază sau au stabilită reşedinţa în imobilele </w:t>
      </w: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arondate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parcării,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fac dovada deţinerii unui autovehicul în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proprietate sau  folosin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ţă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kern w:val="3"/>
          <w:sz w:val="22"/>
          <w:szCs w:val="22"/>
          <w14:ligatures w14:val="none"/>
        </w:rPr>
        <w:t>nu  au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>obligații bugetare restante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şi nu  deţin alt loc de parcare  sau garaj construit pe terenul municipiului Caransebeş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>(ca bun propriu sau  deținut de un   membru al familiei care are același domiciliu)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.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Atribuirea locului de parcare se face pentru o perioad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ă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trei ani, de la data atribuirii.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Tariful de bază/prețul de pornire al licitației este de </w:t>
      </w:r>
      <w:r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201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lei/an.</w:t>
      </w:r>
    </w:p>
    <w:p w14:paraId="4668C87E" w14:textId="77777777" w:rsidR="0010602C" w:rsidRPr="00B7352B" w:rsidRDefault="0010602C" w:rsidP="001060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Tahoma" w:hAnsi="Tahoma" w:cs="Tahoma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    </w:t>
      </w: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Solicitarea de atribuire va fi </w:t>
      </w:r>
      <w:r w:rsidRPr="00B7352B">
        <w:rPr>
          <w:rFonts w:ascii="Tahoma" w:eastAsia="Tahoma" w:hAnsi="Tahoma" w:cs="Tahoma"/>
          <w:bCs/>
          <w:color w:val="000000"/>
          <w:kern w:val="3"/>
          <w:sz w:val="22"/>
          <w:szCs w:val="22"/>
          <w:lang w:val="ro-RO"/>
          <w14:ligatures w14:val="none"/>
        </w:rPr>
        <w:t>însoțită de următoarele documente:</w:t>
      </w:r>
    </w:p>
    <w:p w14:paraId="3CE05E5E" w14:textId="77777777" w:rsidR="0010602C" w:rsidRPr="00B7352B" w:rsidRDefault="0010602C" w:rsidP="001060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1.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Documente privind domiciliul ,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respectiv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re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şedinţa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:</w:t>
      </w:r>
      <w:r w:rsidRPr="00B7352B">
        <w:rPr>
          <w:rFonts w:ascii="Tahoma" w:eastAsia="SimSun" w:hAnsi="Tahoma" w:cs="Mangal"/>
          <w:b/>
          <w:bCs/>
          <w:i/>
          <w:i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B.I./C.I;</w:t>
      </w:r>
    </w:p>
    <w:p w14:paraId="069118C3" w14:textId="77777777" w:rsidR="0010602C" w:rsidRPr="00B7352B" w:rsidRDefault="0010602C" w:rsidP="0010602C">
      <w:pPr>
        <w:widowControl w:val="0"/>
        <w:tabs>
          <w:tab w:val="left" w:pos="1339"/>
        </w:tabs>
        <w:suppressAutoHyphens/>
        <w:autoSpaceDN w:val="0"/>
        <w:spacing w:after="0" w:line="298" w:lineRule="atLeast"/>
        <w:ind w:left="17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      </w:t>
      </w:r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>2.</w:t>
      </w: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Certificatul  de înmatriculare al autovehiculului / autovehiculelor deţinute în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proprietate sau în folosin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ţă,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cu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inspecţia tehnică periodică 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valabilă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 ;</w:t>
      </w:r>
    </w:p>
    <w:p w14:paraId="076FB7CD" w14:textId="77777777" w:rsidR="0010602C" w:rsidRPr="00B7352B" w:rsidRDefault="0010602C" w:rsidP="001060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 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3. </w:t>
      </w:r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Documente   privind dreptul de folosin</w:t>
      </w:r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ţa (utilizare)  al autovehiculului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dacă solicitantul nu este proprietarul acestuia</w:t>
      </w:r>
      <w:r w:rsidRPr="00B7352B">
        <w:rPr>
          <w:rFonts w:ascii="Tahoma" w:eastAsia="SimSun" w:hAnsi="Tahoma" w:cs="Mangal"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: contract de leasing, ac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t de dona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ţie, act de moştenire, comodat ,  etc).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În cazul autoturismelor înmatriculate în altă ţară , va fi prezentată o traducere în limba română a certificatului de înmatriculare (efectuată de un traducător autorizat)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.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Dreptul de folosinţă al unui autovehicul se dovedeşte cu acte autentificate notarial , cu excepţia contractului de leasing;</w:t>
      </w:r>
    </w:p>
    <w:p w14:paraId="63EAE779" w14:textId="77777777" w:rsidR="0010602C" w:rsidRPr="00623686" w:rsidRDefault="0010602C" w:rsidP="001060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</w:pP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 </w:t>
      </w:r>
      <w:r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</w:t>
      </w:r>
      <w:r w:rsidRPr="00B7352B">
        <w:rPr>
          <w:rFonts w:ascii="Tahoma" w:eastAsia="Tahoma" w:hAnsi="Tahoma" w:cs="Tahoma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4. </w:t>
      </w:r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Certificat de încadrare într-o grup</w:t>
      </w:r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ă de handicap (dacă este cazul).</w:t>
      </w:r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Conform legii, p</w:t>
      </w:r>
      <w:r w:rsidRPr="00623686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ersoanele cu handicap </w:t>
      </w:r>
      <w:r w:rsidRPr="00623686">
        <w:rPr>
          <w:rFonts w:ascii="Tahoma" w:hAnsi="Tahoma"/>
          <w:b/>
          <w:bCs/>
          <w:color w:val="000000"/>
          <w:spacing w:val="8"/>
          <w:sz w:val="22"/>
          <w:szCs w:val="22"/>
          <w:shd w:val="clear" w:color="auto" w:fill="FFFFFF"/>
          <w:lang w:val="ro-RO"/>
        </w:rPr>
        <w:t xml:space="preserve">au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prioritate la atribuirea locului de parcare  </w:t>
      </w:r>
      <w:r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.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</w:t>
      </w:r>
    </w:p>
    <w:p w14:paraId="45BEE90B" w14:textId="233AD462" w:rsidR="0010602C" w:rsidRPr="00B7352B" w:rsidRDefault="0010602C" w:rsidP="001060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hAnsi="Tahoma"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   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Solicitările pentru atribuirea  unui loc de parcare de reședință</w:t>
      </w:r>
      <w:r w:rsidRPr="00B7352B">
        <w:rPr>
          <w:rFonts w:ascii="Tahoma" w:eastAsia="Tahoma" w:hAnsi="Tahoma" w:cs="Tahoma"/>
          <w:bCs/>
          <w:kern w:val="3"/>
          <w:sz w:val="22"/>
          <w:szCs w:val="22"/>
          <w:lang w:val="ro-RO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se depun doar prin sistemul informatic de gestiune al parcărilor, în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perioada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04.07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14.07.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u w:val="single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/>
          <w14:ligatures w14:val="none"/>
        </w:rPr>
        <w:t xml:space="preserve">  iar cele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care nu îndeplinesc condițiile impuse prin regulament vor fi </w:t>
      </w:r>
      <w:r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invalidate la atribuire de către compartimentul de specialitate.</w:t>
      </w:r>
    </w:p>
    <w:p w14:paraId="2390C7C5" w14:textId="2DFD57F7" w:rsidR="0010602C" w:rsidRDefault="0010602C" w:rsidP="002C1BDD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 w:rsidRPr="00B7352B">
        <w:rPr>
          <w:rFonts w:ascii="Tahoma" w:eastAsia="Tahoma" w:hAnsi="Tahoma" w:cs="Tahoma"/>
          <w:b/>
          <w:bCs/>
          <w:i/>
          <w:iCs/>
          <w:color w:val="000000"/>
          <w:spacing w:val="1"/>
          <w:kern w:val="3"/>
          <w:sz w:val="22"/>
          <w:szCs w:val="22"/>
          <w:shd w:val="clear" w:color="auto" w:fill="FFFFFF"/>
          <w:lang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i/>
          <w:i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ATENȚIE: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Obligațiile bugetare includ :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taxa de parcare aferentă perioadei  ianuarie 2025- </w:t>
      </w:r>
      <w:r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iunie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2025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(se achită de către foștii titulari ai locurilor de parcare  până la data înscrierii la procedura de atribuire)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, 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impozite, taxe locale și amenzi datorate de către solicitant</w:t>
      </w:r>
      <w:r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impozite, taxe locale și  amenzi datorate de către proprietarii locuinței de domiciliu sau de reședință;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sume datorate </w:t>
      </w:r>
      <w:r w:rsidRPr="00B7352B">
        <w:rPr>
          <w:rFonts w:ascii="Tahoma" w:eastAsia="Arial" w:hAnsi="Tahoma" w:cs="Arial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Arial" w:hAnsi="Tahoma" w:cs="Arial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de către solicitant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în baza unor contracte de închiriere, de concesiune, drept de folosință, despăgubiri stabilite prin hotărâri judecătorești  .  </w:t>
      </w:r>
    </w:p>
    <w:bookmarkEnd w:id="0"/>
    <w:p w14:paraId="0FD38C7A" w14:textId="77777777" w:rsidR="009E563D" w:rsidRDefault="009E563D"/>
    <w:sectPr w:rsidR="009E563D" w:rsidSect="0010602C">
      <w:pgSz w:w="12240" w:h="15840"/>
      <w:pgMar w:top="288" w:right="43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FF570EF0t00, 'Times New Rom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B8"/>
    <w:rsid w:val="000F24FD"/>
    <w:rsid w:val="0010602C"/>
    <w:rsid w:val="002C1BDD"/>
    <w:rsid w:val="00506609"/>
    <w:rsid w:val="00545662"/>
    <w:rsid w:val="00773121"/>
    <w:rsid w:val="008C0E43"/>
    <w:rsid w:val="009E563D"/>
    <w:rsid w:val="00AC088B"/>
    <w:rsid w:val="00B11B9D"/>
    <w:rsid w:val="00C01EB8"/>
    <w:rsid w:val="00D14060"/>
    <w:rsid w:val="00D66792"/>
    <w:rsid w:val="00F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DC4A"/>
  <w15:chartTrackingRefBased/>
  <w15:docId w15:val="{1D855CD6-FF05-4521-9E40-7A495715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02C"/>
  </w:style>
  <w:style w:type="paragraph" w:styleId="Heading1">
    <w:name w:val="heading 1"/>
    <w:basedOn w:val="Normal"/>
    <w:next w:val="Normal"/>
    <w:link w:val="Heading1Char"/>
    <w:uiPriority w:val="9"/>
    <w:qFormat/>
    <w:rsid w:val="00C01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E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E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E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E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E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E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E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E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E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E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E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E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E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EB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106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caransebes.cityon.ro/Parca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aransebes.cityon.ro/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primaria.caransebes@gmail.com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aransebesonline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2025-07-01T05:37:00Z</cp:lastPrinted>
  <dcterms:created xsi:type="dcterms:W3CDTF">2025-07-01T05:03:00Z</dcterms:created>
  <dcterms:modified xsi:type="dcterms:W3CDTF">2025-07-01T06:12:00Z</dcterms:modified>
</cp:coreProperties>
</file>