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  <w:t>DOCUMENTELE NECESARE PENTRU PRELUNGIREA VALABILITĂȚII CERTIFICATULUI DE URBANISM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</w:p>
    <w:p>
      <w:pP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Pentru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o-RO"/>
        </w:rPr>
        <w:t xml:space="preserve">prelungirea valabilității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certificatului de urbanism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o-RO"/>
        </w:rPr>
        <w:t>,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solicitantul - orice persoană fizică sau juridică interesată - trebuie să depună la emitent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o-RO"/>
        </w:rPr>
        <w:t>, cu cel puțin 15 zile înainte de expirarea valabilității certificatului de urbanism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următoarele: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</w:p>
    <w:p>
      <w:pPr>
        <w:pStyle w:val="85"/>
        <w:keepNext w:val="0"/>
        <w:keepLines w:val="0"/>
        <w:widowControl/>
        <w:suppressLineNumbers w:val="0"/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▪ cerere-tip pentru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prelungirea valabilității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certificatului de urbanism (formularul-model F.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7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), completată cu elementele de identificare ale solicitantului şi imobilului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rightChars="0"/>
        <w:textAlignment w:val="baseline"/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 </w:t>
      </w:r>
      <w:r>
        <w:rPr>
          <w:rFonts w:hint="default" w:ascii="Times New Roman" w:hAnsi="Times New Roman" w:eastAsia="Calibri" w:cs="Times New Roman"/>
          <w:i w:val="0"/>
          <w:iC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Certificatul de urbanism în original, aflat în termen de valabilitate (minim 15 zile calendaristice)</w:t>
      </w:r>
    </w:p>
    <w:p>
      <w:pPr>
        <w:rPr>
          <w:rFonts w:hint="default"/>
          <w:color w:val="auto"/>
          <w:sz w:val="28"/>
          <w:szCs w:val="28"/>
          <w:lang w:val="ro-RO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▪ 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dovada achitării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taxei de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prelungire a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certificatul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ui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de urbanism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  egală cu 30% din cuantumul  taxei pentru eliberarea certificatului de urbanism , înscrisă în acesta.</w:t>
      </w:r>
    </w:p>
    <w:p>
      <w:pPr>
        <w:rPr>
          <w:color w:val="auto"/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>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ceasta poate fi achitată direct la casieria Serviciului Impozite și Taxe din cadrul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Primariei Municipiului Caransebes,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sau prin O.P. în contul Primăriei Municipiului Caransebeș, 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RO28TREZ18221160250XXXXX, deschis la Trezoreria mun.Caransebes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ro-RO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CUI 3227947</w:t>
      </w: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529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03CE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B5C25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400D7D"/>
    <w:rsid w:val="03565555"/>
    <w:rsid w:val="04556A33"/>
    <w:rsid w:val="05AC3AB9"/>
    <w:rsid w:val="05E926BD"/>
    <w:rsid w:val="07E16176"/>
    <w:rsid w:val="0825291E"/>
    <w:rsid w:val="082739D5"/>
    <w:rsid w:val="08485900"/>
    <w:rsid w:val="08E55CEC"/>
    <w:rsid w:val="0965140B"/>
    <w:rsid w:val="097E2CC3"/>
    <w:rsid w:val="09836E5E"/>
    <w:rsid w:val="0AC45B7A"/>
    <w:rsid w:val="0B037309"/>
    <w:rsid w:val="0DD209A7"/>
    <w:rsid w:val="0E446C07"/>
    <w:rsid w:val="0E866B83"/>
    <w:rsid w:val="0E8E661A"/>
    <w:rsid w:val="0FBE0B94"/>
    <w:rsid w:val="0FE56C4E"/>
    <w:rsid w:val="10342D2B"/>
    <w:rsid w:val="10665E1C"/>
    <w:rsid w:val="110B4CF5"/>
    <w:rsid w:val="1159260D"/>
    <w:rsid w:val="119E253C"/>
    <w:rsid w:val="11B56EC0"/>
    <w:rsid w:val="11D637F5"/>
    <w:rsid w:val="12B271CC"/>
    <w:rsid w:val="13A52528"/>
    <w:rsid w:val="146477BB"/>
    <w:rsid w:val="151459D8"/>
    <w:rsid w:val="16A03DA3"/>
    <w:rsid w:val="176C457A"/>
    <w:rsid w:val="176F24B1"/>
    <w:rsid w:val="1A7B7290"/>
    <w:rsid w:val="1A8D0846"/>
    <w:rsid w:val="1C126728"/>
    <w:rsid w:val="1C4547DC"/>
    <w:rsid w:val="1D0A6820"/>
    <w:rsid w:val="1D817CA6"/>
    <w:rsid w:val="1DE65290"/>
    <w:rsid w:val="1F363428"/>
    <w:rsid w:val="20BB3273"/>
    <w:rsid w:val="210F021E"/>
    <w:rsid w:val="222723ED"/>
    <w:rsid w:val="22E6639C"/>
    <w:rsid w:val="22F64A38"/>
    <w:rsid w:val="23EC293B"/>
    <w:rsid w:val="24987219"/>
    <w:rsid w:val="249D53F5"/>
    <w:rsid w:val="24F07230"/>
    <w:rsid w:val="2898057C"/>
    <w:rsid w:val="291D1D68"/>
    <w:rsid w:val="2B746CCD"/>
    <w:rsid w:val="2C7800FE"/>
    <w:rsid w:val="2D5A66E0"/>
    <w:rsid w:val="2D5E697F"/>
    <w:rsid w:val="2DF0525D"/>
    <w:rsid w:val="2DF97C24"/>
    <w:rsid w:val="2EFD672C"/>
    <w:rsid w:val="30202159"/>
    <w:rsid w:val="30471674"/>
    <w:rsid w:val="30503523"/>
    <w:rsid w:val="319C0689"/>
    <w:rsid w:val="31B67D7A"/>
    <w:rsid w:val="327B0637"/>
    <w:rsid w:val="3408229A"/>
    <w:rsid w:val="347F6661"/>
    <w:rsid w:val="35B83E1D"/>
    <w:rsid w:val="361537A4"/>
    <w:rsid w:val="36291676"/>
    <w:rsid w:val="380D5052"/>
    <w:rsid w:val="3AE2667C"/>
    <w:rsid w:val="3B1F4447"/>
    <w:rsid w:val="3C0E780C"/>
    <w:rsid w:val="3E444F3C"/>
    <w:rsid w:val="3FDF0DF9"/>
    <w:rsid w:val="40DF2211"/>
    <w:rsid w:val="422E4DE1"/>
    <w:rsid w:val="42AB7D62"/>
    <w:rsid w:val="43C3627F"/>
    <w:rsid w:val="43FF3DC7"/>
    <w:rsid w:val="44AB15A8"/>
    <w:rsid w:val="46500A71"/>
    <w:rsid w:val="47122676"/>
    <w:rsid w:val="47492ED0"/>
    <w:rsid w:val="47520483"/>
    <w:rsid w:val="47F75712"/>
    <w:rsid w:val="49A22868"/>
    <w:rsid w:val="4A0A591A"/>
    <w:rsid w:val="4A7E1DCC"/>
    <w:rsid w:val="4AA40786"/>
    <w:rsid w:val="4AAE574E"/>
    <w:rsid w:val="4AEA3BEF"/>
    <w:rsid w:val="4B661E32"/>
    <w:rsid w:val="4C313416"/>
    <w:rsid w:val="4DBE0FDF"/>
    <w:rsid w:val="4F6371E7"/>
    <w:rsid w:val="4FAE5882"/>
    <w:rsid w:val="5023286B"/>
    <w:rsid w:val="53B816FD"/>
    <w:rsid w:val="54A03EAC"/>
    <w:rsid w:val="54EE0BBE"/>
    <w:rsid w:val="5584154C"/>
    <w:rsid w:val="55B626CD"/>
    <w:rsid w:val="55F12A00"/>
    <w:rsid w:val="566C7725"/>
    <w:rsid w:val="56B06234"/>
    <w:rsid w:val="5725167F"/>
    <w:rsid w:val="583D7335"/>
    <w:rsid w:val="58561F44"/>
    <w:rsid w:val="58E41F57"/>
    <w:rsid w:val="59673FA0"/>
    <w:rsid w:val="5AC81CA5"/>
    <w:rsid w:val="5C1B51D7"/>
    <w:rsid w:val="5D6E0A65"/>
    <w:rsid w:val="5DA7455C"/>
    <w:rsid w:val="5E943D3D"/>
    <w:rsid w:val="5EBF2BC5"/>
    <w:rsid w:val="5FC24D75"/>
    <w:rsid w:val="60342E86"/>
    <w:rsid w:val="62BD3481"/>
    <w:rsid w:val="635E423F"/>
    <w:rsid w:val="64324093"/>
    <w:rsid w:val="64C729E5"/>
    <w:rsid w:val="665766A7"/>
    <w:rsid w:val="672F5B84"/>
    <w:rsid w:val="68057F78"/>
    <w:rsid w:val="68253856"/>
    <w:rsid w:val="693A4AC1"/>
    <w:rsid w:val="69C764E3"/>
    <w:rsid w:val="69CB449F"/>
    <w:rsid w:val="6D1050C4"/>
    <w:rsid w:val="6ECE77E9"/>
    <w:rsid w:val="71190762"/>
    <w:rsid w:val="713D5078"/>
    <w:rsid w:val="717305A0"/>
    <w:rsid w:val="71F80EDE"/>
    <w:rsid w:val="7293110B"/>
    <w:rsid w:val="731C14FE"/>
    <w:rsid w:val="73453698"/>
    <w:rsid w:val="750E19E1"/>
    <w:rsid w:val="76CD15C8"/>
    <w:rsid w:val="77DF6BD7"/>
    <w:rsid w:val="78D01361"/>
    <w:rsid w:val="7A14404F"/>
    <w:rsid w:val="7B1F59F8"/>
    <w:rsid w:val="7B6676FF"/>
    <w:rsid w:val="7BBE4D51"/>
    <w:rsid w:val="7BE85BA8"/>
    <w:rsid w:val="7D012C9E"/>
    <w:rsid w:val="7D146633"/>
    <w:rsid w:val="7D87152E"/>
    <w:rsid w:val="7ED1749D"/>
    <w:rsid w:val="7F0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2023-01-10T11:56:00Z</dcterms:created>
  <dc:creator>Auira</dc:creator>
  <cp:lastModifiedBy>Auira</cp:lastModifiedBy>
  <dcterms:modified xsi:type="dcterms:W3CDTF">2023-01-11T11:28:55Z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54A9CB4F87594007A8F78E57E130D319</vt:lpwstr>
  </property>
</Properties>
</file>